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tcPr>
          <w:p w14:paraId="24F4B79C" w14:textId="1AD5AACA"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FD3809" w14:paraId="6ACC6DB3" w14:textId="77777777" w:rsidTr="00A614D8">
        <w:trPr>
          <w:trHeight w:val="272"/>
        </w:trPr>
        <w:tc>
          <w:tcPr>
            <w:tcW w:w="5000" w:type="pct"/>
            <w:gridSpan w:val="3"/>
          </w:tcPr>
          <w:p w14:paraId="449387C5" w14:textId="75EB5F16"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 xml:space="preserve">(atzīmē atbilstošo </w:t>
            </w:r>
            <w:r w:rsidR="00D30667">
              <w:rPr>
                <w:rFonts w:ascii="Times New Roman" w:hAnsi="Times New Roman" w:cs="Times New Roman"/>
                <w:i/>
                <w:sz w:val="20"/>
                <w:szCs w:val="20"/>
              </w:rPr>
              <w:t>pētniecības projekta</w:t>
            </w:r>
            <w:r w:rsidRPr="00FD3809">
              <w:rPr>
                <w:rFonts w:ascii="Times New Roman" w:hAnsi="Times New Roman" w:cs="Times New Roman"/>
                <w:i/>
                <w:sz w:val="20"/>
                <w:szCs w:val="20"/>
              </w:rPr>
              <w:t xml:space="preserve"> veidu)</w:t>
            </w:r>
          </w:p>
        </w:tc>
      </w:tr>
      <w:tr w:rsidR="00A71E1C" w:rsidRPr="00FD3809" w14:paraId="5138DDC5" w14:textId="77777777" w:rsidTr="00EA61FB">
        <w:trPr>
          <w:trHeight w:val="272"/>
        </w:trPr>
        <w:tc>
          <w:tcPr>
            <w:tcW w:w="1666" w:type="pct"/>
          </w:tcPr>
          <w:p w14:paraId="3F9963C3" w14:textId="549E933D"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w:t>
            </w:r>
            <w:r w:rsidR="00EA61FB">
              <w:rPr>
                <w:rFonts w:ascii="Times New Roman" w:hAnsi="Times New Roman" w:cs="Times New Roman"/>
                <w:sz w:val="20"/>
                <w:szCs w:val="20"/>
              </w:rPr>
              <w:t>pētniecības projekts</w:t>
            </w:r>
            <w:r w:rsidR="00420965" w:rsidRPr="00FD3809">
              <w:rPr>
                <w:rStyle w:val="FootnoteReference"/>
                <w:rFonts w:ascii="Times New Roman" w:hAnsi="Times New Roman" w:cs="Times New Roman"/>
                <w:sz w:val="20"/>
                <w:szCs w:val="20"/>
              </w:rPr>
              <w:footnoteReference w:id="1"/>
            </w:r>
          </w:p>
        </w:tc>
        <w:tc>
          <w:tcPr>
            <w:tcW w:w="1667" w:type="pct"/>
          </w:tcPr>
          <w:p w14:paraId="7A9513DE" w14:textId="751F17C4"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w:t>
            </w:r>
            <w:r w:rsidR="00EA61FB">
              <w:rPr>
                <w:rFonts w:ascii="Times New Roman" w:hAnsi="Times New Roman" w:cs="Times New Roman"/>
                <w:sz w:val="20"/>
                <w:szCs w:val="20"/>
              </w:rPr>
              <w:t>pētniecības projekts</w:t>
            </w:r>
          </w:p>
        </w:tc>
        <w:tc>
          <w:tcPr>
            <w:tcW w:w="1667" w:type="pct"/>
          </w:tcPr>
          <w:p w14:paraId="4428184B" w14:textId="53C54FEF"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w:t>
            </w:r>
            <w:r w:rsidR="00EA61FB">
              <w:rPr>
                <w:rFonts w:ascii="Times New Roman" w:hAnsi="Times New Roman" w:cs="Times New Roman"/>
                <w:sz w:val="20"/>
                <w:szCs w:val="20"/>
              </w:rPr>
              <w:t>pētniecības projekts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tcPr>
          <w:p w14:paraId="611D4481" w14:textId="3C477450"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 xml:space="preserve">ja </w:t>
            </w:r>
            <w:r w:rsidR="00EA61FB">
              <w:rPr>
                <w:rFonts w:ascii="Times New Roman" w:hAnsi="Times New Roman" w:cs="Times New Roman"/>
                <w:bCs/>
                <w:i/>
                <w:sz w:val="20"/>
                <w:szCs w:val="20"/>
                <w:lang w:eastAsia="lv-LV"/>
              </w:rPr>
              <w:t>pētniecības projektu</w:t>
            </w:r>
            <w:r w:rsidR="00E74D90" w:rsidRPr="00FD3809">
              <w:rPr>
                <w:rFonts w:ascii="Times New Roman" w:hAnsi="Times New Roman" w:cs="Times New Roman"/>
                <w:bCs/>
                <w:i/>
                <w:sz w:val="20"/>
                <w:szCs w:val="20"/>
                <w:lang w:eastAsia="lv-LV"/>
              </w:rPr>
              <w:t xml:space="preserve"> īsteno sadarbībā, informāciju norāda par katru sadarbības partneri)</w:t>
            </w:r>
          </w:p>
        </w:tc>
      </w:tr>
      <w:tr w:rsidR="00A71E1C" w:rsidRPr="00FD3809" w14:paraId="3C773BC3" w14:textId="77777777" w:rsidTr="00A614D8">
        <w:tc>
          <w:tcPr>
            <w:tcW w:w="1982" w:type="pct"/>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tcPr>
          <w:p w14:paraId="4D9C49C2" w14:textId="77777777" w:rsidR="003F729C" w:rsidRDefault="003F729C" w:rsidP="003F729C">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 xml:space="preserve">Pamatdarbības </w:t>
            </w:r>
          </w:p>
          <w:p w14:paraId="212C31BA" w14:textId="7FC66F10" w:rsidR="003D52E6" w:rsidRPr="00FD3809" w:rsidRDefault="003F729C" w:rsidP="003F729C">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NACE 2</w:t>
            </w:r>
            <w:r>
              <w:rPr>
                <w:rFonts w:ascii="Times New Roman" w:hAnsi="Times New Roman" w:cs="Times New Roman"/>
                <w:b/>
                <w:sz w:val="16"/>
                <w:szCs w:val="20"/>
              </w:rPr>
              <w:t>.1</w:t>
            </w:r>
            <w:r>
              <w:rPr>
                <w:rStyle w:val="FootnoteReference"/>
                <w:rFonts w:ascii="Times New Roman" w:hAnsi="Times New Roman" w:cs="Times New Roman"/>
                <w:b/>
                <w:sz w:val="16"/>
                <w:szCs w:val="20"/>
              </w:rPr>
              <w:footnoteReference w:id="3"/>
            </w:r>
            <w:r w:rsidRPr="00A20C68">
              <w:rPr>
                <w:rFonts w:ascii="Times New Roman" w:hAnsi="Times New Roman" w:cs="Times New Roman"/>
                <w:b/>
                <w:sz w:val="16"/>
                <w:szCs w:val="20"/>
              </w:rPr>
              <w:t xml:space="preserve"> red. kods </w:t>
            </w:r>
            <w:r w:rsidRPr="00A20C68">
              <w:rPr>
                <w:rFonts w:ascii="Times New Roman" w:hAnsi="Times New Roman" w:cs="Times New Roman"/>
                <w:i/>
                <w:sz w:val="16"/>
                <w:szCs w:val="20"/>
              </w:rPr>
              <w:t xml:space="preserve">(norādīt </w:t>
            </w:r>
            <w:r w:rsidRPr="00A20C68">
              <w:rPr>
                <w:rFonts w:ascii="Times New Roman" w:hAnsi="Times New Roman" w:cs="Times New Roman"/>
                <w:i/>
                <w:sz w:val="16"/>
                <w:szCs w:val="20"/>
                <w:u w:val="single"/>
              </w:rPr>
              <w:t>pamatdarbības</w:t>
            </w:r>
            <w:r w:rsidRPr="00A20C68">
              <w:rPr>
                <w:rFonts w:ascii="Times New Roman" w:hAnsi="Times New Roman" w:cs="Times New Roman"/>
                <w:i/>
                <w:sz w:val="16"/>
                <w:szCs w:val="20"/>
              </w:rPr>
              <w:t xml:space="preserve"> kodu un atšifrējumu)</w:t>
            </w:r>
          </w:p>
        </w:tc>
        <w:tc>
          <w:tcPr>
            <w:tcW w:w="1006" w:type="pct"/>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tcPr>
          <w:p w14:paraId="3A878191"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tcPr>
          <w:p w14:paraId="7B827D46"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tcPr>
          <w:p w14:paraId="580CF252" w14:textId="77777777" w:rsidR="003D52E6" w:rsidRPr="007E28BD" w:rsidRDefault="003D52E6" w:rsidP="00A614D8">
            <w:pPr>
              <w:spacing w:after="0" w:line="240" w:lineRule="auto"/>
              <w:rPr>
                <w:rFonts w:ascii="Times New Roman" w:hAnsi="Times New Roman" w:cs="Times New Roman"/>
                <w:bCs/>
                <w:sz w:val="20"/>
                <w:szCs w:val="20"/>
              </w:rPr>
            </w:pPr>
          </w:p>
        </w:tc>
      </w:tr>
      <w:tr w:rsidR="00A71E1C" w:rsidRPr="00FD3809" w14:paraId="61F4F2F5" w14:textId="77777777" w:rsidTr="00A614D8">
        <w:tc>
          <w:tcPr>
            <w:tcW w:w="1982" w:type="pct"/>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tcPr>
          <w:p w14:paraId="42E99649"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tcPr>
          <w:p w14:paraId="163754CD"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tcPr>
          <w:p w14:paraId="63BCEDA0" w14:textId="77777777" w:rsidR="00A71E1C" w:rsidRPr="007E28BD" w:rsidRDefault="00A71E1C" w:rsidP="00A614D8">
            <w:pPr>
              <w:spacing w:after="0" w:line="240" w:lineRule="auto"/>
              <w:rPr>
                <w:rFonts w:ascii="Times New Roman" w:hAnsi="Times New Roman" w:cs="Times New Roman"/>
                <w:bCs/>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tcPr>
          <w:p w14:paraId="7793A041" w14:textId="50066C8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norāda </w:t>
            </w:r>
            <w:r w:rsidR="00E74D90" w:rsidRPr="00FD3809">
              <w:rPr>
                <w:rFonts w:ascii="Times New Roman" w:hAnsi="Times New Roman" w:cs="Times New Roman"/>
                <w:i/>
                <w:sz w:val="20"/>
                <w:szCs w:val="20"/>
                <w:lang w:eastAsia="lv-LV"/>
              </w:rPr>
              <w:t>īsu kopsavilkumu</w:t>
            </w:r>
            <w:r w:rsidR="004D6D99">
              <w:rPr>
                <w:rFonts w:ascii="Times New Roman" w:hAnsi="Times New Roman" w:cs="Times New Roman"/>
                <w:i/>
                <w:sz w:val="20"/>
                <w:szCs w:val="20"/>
                <w:lang w:eastAsia="lv-LV"/>
              </w:rPr>
              <w:t xml:space="preserve"> (līdz 1500 zīmēm)</w:t>
            </w:r>
            <w:r w:rsidR="003F76CA" w:rsidRPr="00FD3809">
              <w:rPr>
                <w:rFonts w:ascii="Times New Roman" w:hAnsi="Times New Roman" w:cs="Times New Roman"/>
                <w:i/>
                <w:sz w:val="20"/>
                <w:szCs w:val="20"/>
                <w:lang w:eastAsia="lv-LV"/>
              </w:rPr>
              <w:t>, minot mērķi, galvenās aktivitātes, plānoto rezultātu</w:t>
            </w:r>
            <w:r w:rsidR="004D6D99">
              <w:rPr>
                <w:rFonts w:ascii="Times New Roman" w:hAnsi="Times New Roman" w:cs="Times New Roman"/>
                <w:i/>
                <w:sz w:val="20"/>
                <w:szCs w:val="20"/>
                <w:lang w:eastAsia="lv-LV"/>
              </w:rPr>
              <w:t>;</w:t>
            </w:r>
            <w:r w:rsidR="00E74D90" w:rsidRPr="00FD3809">
              <w:rPr>
                <w:rFonts w:ascii="Times New Roman" w:hAnsi="Times New Roman" w:cs="Times New Roman"/>
                <w:i/>
                <w:sz w:val="20"/>
                <w:szCs w:val="20"/>
                <w:lang w:eastAsia="lv-LV"/>
              </w:rPr>
              <w:t xml:space="preserve"> </w:t>
            </w:r>
            <w:r w:rsidR="004D6D99" w:rsidRPr="00FD3809">
              <w:rPr>
                <w:rFonts w:ascii="Times New Roman" w:hAnsi="Times New Roman" w:cs="Times New Roman"/>
                <w:i/>
                <w:sz w:val="20"/>
                <w:szCs w:val="20"/>
                <w:lang w:eastAsia="lv-LV"/>
              </w:rPr>
              <w:t xml:space="preserve">šajā punktā </w:t>
            </w:r>
            <w:r w:rsidR="004D6D99">
              <w:rPr>
                <w:rFonts w:ascii="Times New Roman" w:hAnsi="Times New Roman" w:cs="Times New Roman"/>
                <w:i/>
                <w:sz w:val="20"/>
                <w:szCs w:val="20"/>
                <w:lang w:eastAsia="lv-LV"/>
              </w:rPr>
              <w:t>norādītā informācija</w:t>
            </w:r>
            <w:r w:rsidR="00E74D90" w:rsidRPr="00FD3809">
              <w:rPr>
                <w:rFonts w:ascii="Times New Roman" w:hAnsi="Times New Roman" w:cs="Times New Roman"/>
                <w:i/>
                <w:sz w:val="20"/>
                <w:szCs w:val="20"/>
                <w:lang w:eastAsia="lv-LV"/>
              </w:rPr>
              <w:t xml:space="preserve"> tiks publiskot</w:t>
            </w:r>
            <w:r w:rsidR="004D6D99">
              <w:rPr>
                <w:rFonts w:ascii="Times New Roman" w:hAnsi="Times New Roman" w:cs="Times New Roman"/>
                <w:i/>
                <w:sz w:val="20"/>
                <w:szCs w:val="20"/>
                <w:lang w:eastAsia="lv-LV"/>
              </w:rPr>
              <w:t>a</w:t>
            </w:r>
            <w:r w:rsidR="00E74D90" w:rsidRPr="00FD3809">
              <w:rPr>
                <w:rFonts w:ascii="Times New Roman" w:hAnsi="Times New Roman" w:cs="Times New Roman"/>
                <w:i/>
                <w:sz w:val="20"/>
                <w:szCs w:val="20"/>
                <w:lang w:eastAsia="lv-LV"/>
              </w:rPr>
              <w:t>)</w:t>
            </w:r>
          </w:p>
        </w:tc>
      </w:tr>
      <w:tr w:rsidR="00A71E1C" w:rsidRPr="00FD3809" w14:paraId="17FF5053" w14:textId="77777777" w:rsidTr="00A614D8">
        <w:trPr>
          <w:trHeight w:val="272"/>
        </w:trPr>
        <w:tc>
          <w:tcPr>
            <w:tcW w:w="5000" w:type="pct"/>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4"/>
            </w:r>
          </w:p>
        </w:tc>
      </w:tr>
      <w:tr w:rsidR="00A71E1C" w:rsidRPr="00FD3809" w14:paraId="752DD754" w14:textId="77777777" w:rsidTr="00A614D8">
        <w:tc>
          <w:tcPr>
            <w:tcW w:w="2500" w:type="pct"/>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tcPr>
          <w:p w14:paraId="53CCBFF9" w14:textId="77777777" w:rsidR="004D1284" w:rsidRPr="007E28BD" w:rsidRDefault="004D1284" w:rsidP="00A614D8">
            <w:pPr>
              <w:spacing w:after="0" w:line="240" w:lineRule="auto"/>
              <w:rPr>
                <w:rFonts w:ascii="Times New Roman" w:hAnsi="Times New Roman" w:cs="Times New Roman"/>
                <w:bCs/>
                <w:sz w:val="20"/>
                <w:szCs w:val="20"/>
              </w:rPr>
            </w:pPr>
          </w:p>
        </w:tc>
      </w:tr>
      <w:tr w:rsidR="00635F64" w:rsidRPr="00FD3809" w14:paraId="5D0EC98C" w14:textId="77777777" w:rsidTr="00A614D8">
        <w:tc>
          <w:tcPr>
            <w:tcW w:w="2500" w:type="pct"/>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5"/>
            </w:r>
            <w:r w:rsidRPr="00FD3809">
              <w:rPr>
                <w:rFonts w:ascii="Times New Roman" w:hAnsi="Times New Roman" w:cs="Times New Roman"/>
                <w:bCs/>
                <w:i/>
                <w:sz w:val="20"/>
                <w:szCs w:val="20"/>
              </w:rPr>
              <w:t>)</w:t>
            </w:r>
          </w:p>
        </w:tc>
        <w:tc>
          <w:tcPr>
            <w:tcW w:w="2500" w:type="pct"/>
          </w:tcPr>
          <w:p w14:paraId="35DC3CA1" w14:textId="77777777" w:rsidR="004D1284" w:rsidRPr="007E28BD" w:rsidRDefault="004D1284" w:rsidP="00A614D8">
            <w:pPr>
              <w:spacing w:after="0" w:line="240" w:lineRule="auto"/>
              <w:rPr>
                <w:rFonts w:ascii="Times New Roman" w:hAnsi="Times New Roman" w:cs="Times New Roman"/>
                <w:bCs/>
                <w:sz w:val="20"/>
                <w:szCs w:val="20"/>
              </w:rPr>
            </w:pPr>
          </w:p>
        </w:tc>
      </w:tr>
    </w:tbl>
    <w:p w14:paraId="715A121F" w14:textId="6DF46A4A"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tcPr>
          <w:p w14:paraId="277633F6" w14:textId="3E93091C"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w:t>
            </w:r>
            <w:r w:rsidR="00D30667">
              <w:rPr>
                <w:rFonts w:ascii="Times New Roman" w:hAnsi="Times New Roman" w:cs="Times New Roman"/>
                <w:bCs/>
                <w:i/>
                <w:sz w:val="20"/>
                <w:szCs w:val="20"/>
                <w:lang w:eastAsia="lv-LV"/>
              </w:rPr>
              <w:t>ētniecības p</w:t>
            </w:r>
            <w:r w:rsidRPr="00FD3809">
              <w:rPr>
                <w:rFonts w:ascii="Times New Roman" w:hAnsi="Times New Roman" w:cs="Times New Roman"/>
                <w:bCs/>
                <w:i/>
                <w:sz w:val="20"/>
                <w:szCs w:val="20"/>
                <w:lang w:eastAsia="lv-LV"/>
              </w:rPr>
              <w:t>rojekta īstenotājam atsevišķi, ja ir vairāki sadarbības partneri)</w:t>
            </w:r>
          </w:p>
        </w:tc>
      </w:tr>
      <w:tr w:rsidR="00284817" w:rsidRPr="00FD3809" w14:paraId="726C14DE" w14:textId="77777777" w:rsidTr="00A614D8">
        <w:tc>
          <w:tcPr>
            <w:tcW w:w="1662" w:type="pct"/>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tcPr>
          <w:p w14:paraId="484E79EF" w14:textId="35F5265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w:t>
            </w:r>
            <w:r w:rsidR="003F729C">
              <w:rPr>
                <w:rFonts w:ascii="Times New Roman" w:hAnsi="Times New Roman" w:cs="Times New Roman"/>
                <w:b/>
                <w:sz w:val="16"/>
                <w:szCs w:val="20"/>
                <w:lang w:eastAsia="lv-LV"/>
              </w:rPr>
              <w:t>Atveseļošanas</w:t>
            </w:r>
            <w:r w:rsidRPr="00FD3809">
              <w:rPr>
                <w:rFonts w:ascii="Times New Roman" w:hAnsi="Times New Roman" w:cs="Times New Roman"/>
                <w:b/>
                <w:sz w:val="16"/>
                <w:szCs w:val="20"/>
                <w:lang w:eastAsia="lv-LV"/>
              </w:rPr>
              <w:t xml:space="preserve"> fonda līdzfinansējums, </w:t>
            </w:r>
            <w:r w:rsidRPr="00FD3809">
              <w:rPr>
                <w:rFonts w:ascii="Times New Roman" w:hAnsi="Times New Roman" w:cs="Times New Roman"/>
                <w:b/>
                <w:i/>
                <w:sz w:val="16"/>
                <w:szCs w:val="20"/>
                <w:lang w:eastAsia="lv-LV"/>
              </w:rPr>
              <w:t>euro</w:t>
            </w:r>
          </w:p>
        </w:tc>
        <w:tc>
          <w:tcPr>
            <w:tcW w:w="593" w:type="pct"/>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7E28BD">
        <w:tc>
          <w:tcPr>
            <w:tcW w:w="1662" w:type="pct"/>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tcBorders>
              <w:bottom w:val="single" w:sz="4" w:space="0" w:color="auto"/>
            </w:tcBorders>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7E28BD">
        <w:tc>
          <w:tcPr>
            <w:tcW w:w="1662" w:type="pct"/>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diagStripe"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5F0214">
        <w:trPr>
          <w:trHeight w:val="272"/>
        </w:trPr>
        <w:tc>
          <w:tcPr>
            <w:tcW w:w="5000" w:type="pct"/>
            <w:tcBorders>
              <w:bottom w:val="single" w:sz="4" w:space="0" w:color="auto"/>
            </w:tcBorders>
          </w:tcPr>
          <w:p w14:paraId="5136D751" w14:textId="77777777" w:rsidR="0066033D" w:rsidRPr="00FD3809" w:rsidRDefault="003D52E6" w:rsidP="00C204A0">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C204A0">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7E28BD" w:rsidRPr="00FD3809" w14:paraId="4AB488EA" w14:textId="77777777" w:rsidTr="005F0214">
        <w:trPr>
          <w:trHeight w:val="272"/>
        </w:trPr>
        <w:tc>
          <w:tcPr>
            <w:tcW w:w="5000" w:type="pct"/>
            <w:tcBorders>
              <w:bottom w:val="dotted" w:sz="4" w:space="0" w:color="auto"/>
            </w:tcBorders>
          </w:tcPr>
          <w:p w14:paraId="34F589CF" w14:textId="76A5CDCF"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sidRPr="00FD3809">
              <w:rPr>
                <w:rFonts w:ascii="Times New Roman" w:hAnsi="Times New Roman" w:cs="Times New Roman"/>
                <w:b/>
                <w:bCs/>
                <w:sz w:val="20"/>
                <w:szCs w:val="20"/>
              </w:rPr>
              <w:t>1.</w:t>
            </w:r>
            <w:r w:rsidR="007E28BD" w:rsidRPr="00FD3809">
              <w:rPr>
                <w:rFonts w:ascii="Times New Roman" w:hAnsi="Times New Roman" w:cs="Times New Roman"/>
                <w:sz w:val="20"/>
                <w:szCs w:val="20"/>
              </w:rPr>
              <w:t xml:space="preserve"> </w:t>
            </w:r>
            <w:r w:rsidR="007E28BD">
              <w:rPr>
                <w:rFonts w:ascii="Times New Roman" w:hAnsi="Times New Roman" w:cs="Times New Roman"/>
                <w:b/>
                <w:bCs/>
                <w:sz w:val="20"/>
                <w:szCs w:val="20"/>
              </w:rPr>
              <w:t>Pētniecības projekta</w:t>
            </w:r>
            <w:r w:rsidR="007E28BD" w:rsidRPr="00FD3809">
              <w:rPr>
                <w:rFonts w:ascii="Times New Roman" w:hAnsi="Times New Roman" w:cs="Times New Roman"/>
                <w:b/>
                <w:bCs/>
                <w:sz w:val="20"/>
                <w:szCs w:val="20"/>
              </w:rPr>
              <w:t xml:space="preserve"> nepieciešamības pamatojums</w:t>
            </w:r>
            <w:r w:rsidR="007E28BD" w:rsidRPr="00FD3809">
              <w:rPr>
                <w:rFonts w:ascii="Times New Roman" w:hAnsi="Times New Roman" w:cs="Times New Roman"/>
                <w:sz w:val="20"/>
                <w:szCs w:val="20"/>
              </w:rPr>
              <w:t xml:space="preserve"> (problēma, veiktā priekšizpēte)</w:t>
            </w:r>
          </w:p>
        </w:tc>
      </w:tr>
      <w:tr w:rsidR="007E28BD" w:rsidRPr="00E30EC0" w14:paraId="6E30D664" w14:textId="77777777" w:rsidTr="005F0214">
        <w:trPr>
          <w:trHeight w:val="272"/>
        </w:trPr>
        <w:tc>
          <w:tcPr>
            <w:tcW w:w="5000" w:type="pct"/>
            <w:tcBorders>
              <w:top w:val="dotted" w:sz="4" w:space="0" w:color="auto"/>
              <w:bottom w:val="single" w:sz="4" w:space="0" w:color="auto"/>
            </w:tcBorders>
          </w:tcPr>
          <w:p w14:paraId="00A8FE4F"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64514185" w14:textId="77777777" w:rsidTr="005F0214">
        <w:trPr>
          <w:trHeight w:val="272"/>
        </w:trPr>
        <w:tc>
          <w:tcPr>
            <w:tcW w:w="5000" w:type="pct"/>
            <w:tcBorders>
              <w:bottom w:val="dotted" w:sz="4" w:space="0" w:color="auto"/>
            </w:tcBorders>
          </w:tcPr>
          <w:p w14:paraId="57409998" w14:textId="712761AA" w:rsidR="007E28BD" w:rsidRPr="007E28BD" w:rsidRDefault="00E30EC0" w:rsidP="00C204A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w:t>
            </w:r>
            <w:r w:rsidR="007E28BD" w:rsidRPr="00FD1359">
              <w:rPr>
                <w:rFonts w:ascii="Times New Roman" w:hAnsi="Times New Roman" w:cs="Times New Roman"/>
                <w:b/>
                <w:bCs/>
                <w:sz w:val="20"/>
                <w:szCs w:val="20"/>
              </w:rPr>
              <w:t xml:space="preserve">2. </w:t>
            </w:r>
            <w:r w:rsidR="007E28BD">
              <w:rPr>
                <w:rFonts w:ascii="Times New Roman" w:hAnsi="Times New Roman" w:cs="Times New Roman"/>
                <w:b/>
                <w:bCs/>
                <w:sz w:val="20"/>
                <w:szCs w:val="20"/>
              </w:rPr>
              <w:t>Paredzētais risinājums</w:t>
            </w:r>
          </w:p>
        </w:tc>
      </w:tr>
      <w:tr w:rsidR="007E28BD" w:rsidRPr="00E30EC0" w14:paraId="78F7F0EA" w14:textId="77777777" w:rsidTr="005F0214">
        <w:trPr>
          <w:trHeight w:val="272"/>
        </w:trPr>
        <w:tc>
          <w:tcPr>
            <w:tcW w:w="5000" w:type="pct"/>
            <w:tcBorders>
              <w:top w:val="dotted" w:sz="4" w:space="0" w:color="auto"/>
              <w:bottom w:val="single" w:sz="4" w:space="0" w:color="auto"/>
            </w:tcBorders>
          </w:tcPr>
          <w:p w14:paraId="16C75AE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CDF5759" w14:textId="77777777" w:rsidTr="005F0214">
        <w:trPr>
          <w:trHeight w:val="272"/>
        </w:trPr>
        <w:tc>
          <w:tcPr>
            <w:tcW w:w="5000" w:type="pct"/>
            <w:tcBorders>
              <w:bottom w:val="dotted" w:sz="4" w:space="0" w:color="auto"/>
            </w:tcBorders>
          </w:tcPr>
          <w:p w14:paraId="328E0194" w14:textId="7870241D"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3</w:t>
            </w:r>
            <w:r w:rsidR="007E28BD" w:rsidRPr="00FD3809">
              <w:rPr>
                <w:rFonts w:ascii="Times New Roman" w:hAnsi="Times New Roman" w:cs="Times New Roman"/>
                <w:b/>
                <w:bCs/>
                <w:sz w:val="20"/>
                <w:szCs w:val="20"/>
              </w:rPr>
              <w:t>. Plānotās aktivitātes</w:t>
            </w:r>
            <w:r w:rsidR="007E28BD"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tc>
      </w:tr>
      <w:tr w:rsidR="007E28BD" w:rsidRPr="00E30EC0" w14:paraId="0520D6BE" w14:textId="77777777" w:rsidTr="005F0214">
        <w:trPr>
          <w:trHeight w:val="272"/>
        </w:trPr>
        <w:tc>
          <w:tcPr>
            <w:tcW w:w="5000" w:type="pct"/>
            <w:tcBorders>
              <w:top w:val="dotted" w:sz="4" w:space="0" w:color="auto"/>
              <w:bottom w:val="single" w:sz="4" w:space="0" w:color="auto"/>
            </w:tcBorders>
          </w:tcPr>
          <w:p w14:paraId="32A63012" w14:textId="0B349A82" w:rsidR="007E28BD" w:rsidRP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1.</w:t>
            </w:r>
            <w:r>
              <w:rPr>
                <w:rFonts w:ascii="Times New Roman" w:hAnsi="Times New Roman" w:cs="Times New Roman"/>
                <w:bCs/>
                <w:sz w:val="20"/>
                <w:szCs w:val="20"/>
              </w:rPr>
              <w:t xml:space="preserve"> </w:t>
            </w:r>
            <w:r w:rsidRPr="00C204A0">
              <w:rPr>
                <w:rFonts w:ascii="Times New Roman" w:hAnsi="Times New Roman" w:cs="Times New Roman"/>
                <w:bCs/>
                <w:sz w:val="20"/>
                <w:szCs w:val="20"/>
              </w:rPr>
              <w:t>aktivitāte: “Aktivitātes nosaukums” (RP vai EI)</w:t>
            </w:r>
          </w:p>
          <w:p w14:paraId="6ED1B00D" w14:textId="2085C144"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9F67B22" w14:textId="590BDE8B"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4F249EA1" w14:textId="77777777" w:rsidR="00C204A0" w:rsidRPr="00C204A0" w:rsidRDefault="00C204A0" w:rsidP="00C204A0">
            <w:pPr>
              <w:spacing w:after="0" w:line="240" w:lineRule="auto"/>
              <w:rPr>
                <w:rFonts w:ascii="Times New Roman" w:hAnsi="Times New Roman" w:cs="Times New Roman"/>
                <w:bCs/>
                <w:sz w:val="20"/>
                <w:szCs w:val="20"/>
              </w:rPr>
            </w:pPr>
          </w:p>
          <w:p w14:paraId="03191690" w14:textId="6B0508F6"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r w:rsidRPr="00C204A0">
              <w:rPr>
                <w:rFonts w:ascii="Times New Roman" w:hAnsi="Times New Roman" w:cs="Times New Roman"/>
                <w:bCs/>
                <w:sz w:val="20"/>
                <w:szCs w:val="20"/>
              </w:rPr>
              <w:t>.</w:t>
            </w:r>
            <w:r>
              <w:rPr>
                <w:rFonts w:ascii="Times New Roman" w:hAnsi="Times New Roman" w:cs="Times New Roman"/>
                <w:bCs/>
                <w:sz w:val="20"/>
                <w:szCs w:val="20"/>
              </w:rPr>
              <w:t xml:space="preserve"> aktivitāte: “Aktivitātes nosaukums” (RP vai EI)</w:t>
            </w:r>
          </w:p>
          <w:p w14:paraId="0ADD5B4E" w14:textId="77777777"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3CC2CBE" w14:textId="6A5C4B3E"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3676C2ED" w14:textId="4FD50456" w:rsidR="00C204A0" w:rsidRPr="00C204A0" w:rsidRDefault="00C204A0" w:rsidP="00C204A0">
            <w:pPr>
              <w:spacing w:after="0" w:line="240" w:lineRule="auto"/>
              <w:rPr>
                <w:rFonts w:ascii="Times New Roman" w:hAnsi="Times New Roman" w:cs="Times New Roman"/>
                <w:bCs/>
                <w:sz w:val="20"/>
                <w:szCs w:val="20"/>
              </w:rPr>
            </w:pPr>
          </w:p>
        </w:tc>
      </w:tr>
      <w:tr w:rsidR="007E28BD" w:rsidRPr="00FD3809" w14:paraId="1E8FF00C" w14:textId="77777777" w:rsidTr="005F0214">
        <w:trPr>
          <w:trHeight w:val="272"/>
        </w:trPr>
        <w:tc>
          <w:tcPr>
            <w:tcW w:w="5000" w:type="pct"/>
            <w:tcBorders>
              <w:bottom w:val="dotted" w:sz="4" w:space="0" w:color="auto"/>
            </w:tcBorders>
          </w:tcPr>
          <w:p w14:paraId="03B3AA11" w14:textId="37B69C66"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4</w:t>
            </w:r>
            <w:r w:rsidR="007E28BD" w:rsidRPr="00FD3809">
              <w:rPr>
                <w:rFonts w:ascii="Times New Roman" w:hAnsi="Times New Roman" w:cs="Times New Roman"/>
                <w:b/>
                <w:bCs/>
                <w:sz w:val="20"/>
                <w:szCs w:val="20"/>
              </w:rPr>
              <w:t xml:space="preserve">. Sasniedzamais rezultāts </w:t>
            </w:r>
            <w:r w:rsidR="007E28BD" w:rsidRPr="00FD3809">
              <w:rPr>
                <w:rFonts w:ascii="Times New Roman" w:hAnsi="Times New Roman" w:cs="Times New Roman"/>
                <w:sz w:val="20"/>
                <w:szCs w:val="20"/>
              </w:rPr>
              <w:t>(konkrēti produkti/risinājumi, to skaits, īss apraksts)</w:t>
            </w:r>
          </w:p>
        </w:tc>
      </w:tr>
      <w:tr w:rsidR="007E28BD" w:rsidRPr="00E30EC0" w14:paraId="19DF1C37" w14:textId="77777777" w:rsidTr="005F0214">
        <w:trPr>
          <w:trHeight w:val="272"/>
        </w:trPr>
        <w:tc>
          <w:tcPr>
            <w:tcW w:w="5000" w:type="pct"/>
            <w:tcBorders>
              <w:top w:val="dotted" w:sz="4" w:space="0" w:color="auto"/>
              <w:bottom w:val="single" w:sz="4" w:space="0" w:color="auto"/>
            </w:tcBorders>
          </w:tcPr>
          <w:p w14:paraId="3164BBD2" w14:textId="77777777" w:rsidR="007E28BD" w:rsidRPr="00E30EC0" w:rsidRDefault="007E28BD" w:rsidP="00C204A0">
            <w:pPr>
              <w:spacing w:after="0" w:line="240" w:lineRule="auto"/>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089"/>
              <w:gridCol w:w="739"/>
              <w:gridCol w:w="1451"/>
              <w:gridCol w:w="4839"/>
            </w:tblGrid>
            <w:tr w:rsidR="009F40E0" w:rsidRPr="00A20C68" w14:paraId="0DA98248" w14:textId="77777777" w:rsidTr="00EE63E6">
              <w:tc>
                <w:tcPr>
                  <w:tcW w:w="2089" w:type="dxa"/>
                </w:tcPr>
                <w:p w14:paraId="28CD2388" w14:textId="77777777" w:rsidR="009F40E0" w:rsidRPr="00A20C68" w:rsidRDefault="009F40E0" w:rsidP="009F40E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Rezultāts</w:t>
                  </w:r>
                </w:p>
              </w:tc>
              <w:tc>
                <w:tcPr>
                  <w:tcW w:w="739" w:type="dxa"/>
                </w:tcPr>
                <w:p w14:paraId="60D8F384" w14:textId="77777777" w:rsidR="009F40E0" w:rsidRPr="00A20C68" w:rsidRDefault="009F40E0" w:rsidP="009F40E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Skaits</w:t>
                  </w:r>
                </w:p>
              </w:tc>
              <w:tc>
                <w:tcPr>
                  <w:tcW w:w="1451" w:type="dxa"/>
                </w:tcPr>
                <w:p w14:paraId="7E030A5B" w14:textId="77777777" w:rsidR="009F40E0" w:rsidRPr="00A20C68" w:rsidRDefault="009F40E0" w:rsidP="009F40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Veids</w:t>
                  </w:r>
                </w:p>
              </w:tc>
              <w:tc>
                <w:tcPr>
                  <w:tcW w:w="4839" w:type="dxa"/>
                </w:tcPr>
                <w:p w14:paraId="55B14B7B" w14:textId="77777777" w:rsidR="009F40E0" w:rsidRPr="00A20C68" w:rsidRDefault="009F40E0" w:rsidP="009F40E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Īss apraksts</w:t>
                  </w:r>
                </w:p>
              </w:tc>
            </w:tr>
            <w:tr w:rsidR="009F40E0" w:rsidRPr="00A20C68" w14:paraId="486F9985" w14:textId="77777777" w:rsidTr="00EE63E6">
              <w:tc>
                <w:tcPr>
                  <w:tcW w:w="2089" w:type="dxa"/>
                </w:tcPr>
                <w:p w14:paraId="3AF7BA68"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739" w:type="dxa"/>
                </w:tcPr>
                <w:p w14:paraId="4CB6EEBD"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1451" w:type="dxa"/>
                </w:tcPr>
                <w:p w14:paraId="20F1A307" w14:textId="77777777" w:rsidR="009F40E0" w:rsidRDefault="009F40E0" w:rsidP="009F40E0">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7107F944" w14:textId="77777777" w:rsidR="009F40E0" w:rsidRPr="00A20C68" w:rsidRDefault="009F40E0" w:rsidP="009F40E0">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59F2889B" w14:textId="77777777" w:rsidR="009F40E0" w:rsidRPr="00A20C68" w:rsidRDefault="009F40E0" w:rsidP="009F40E0">
                  <w:pPr>
                    <w:spacing w:after="0" w:line="240" w:lineRule="auto"/>
                    <w:jc w:val="both"/>
                    <w:rPr>
                      <w:rFonts w:ascii="Times New Roman" w:hAnsi="Times New Roman" w:cs="Times New Roman"/>
                      <w:bCs/>
                      <w:sz w:val="20"/>
                      <w:szCs w:val="20"/>
                    </w:rPr>
                  </w:pPr>
                </w:p>
              </w:tc>
            </w:tr>
            <w:tr w:rsidR="009F40E0" w:rsidRPr="00A20C68" w14:paraId="1665A02C" w14:textId="77777777" w:rsidTr="00EE63E6">
              <w:tc>
                <w:tcPr>
                  <w:tcW w:w="2089" w:type="dxa"/>
                </w:tcPr>
                <w:p w14:paraId="7C615CC7"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739" w:type="dxa"/>
                </w:tcPr>
                <w:p w14:paraId="3E3139DA"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1451" w:type="dxa"/>
                </w:tcPr>
                <w:p w14:paraId="018527E8" w14:textId="77777777" w:rsidR="009F40E0" w:rsidRDefault="009F40E0" w:rsidP="009F40E0">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6C589C3C" w14:textId="77777777" w:rsidR="009F40E0" w:rsidRPr="00A20C68" w:rsidRDefault="009F40E0" w:rsidP="009F40E0">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1E6EA967" w14:textId="77777777" w:rsidR="009F40E0" w:rsidRPr="00A20C68" w:rsidRDefault="009F40E0" w:rsidP="009F40E0">
                  <w:pPr>
                    <w:spacing w:after="0" w:line="240" w:lineRule="auto"/>
                    <w:jc w:val="both"/>
                    <w:rPr>
                      <w:rFonts w:ascii="Times New Roman" w:hAnsi="Times New Roman" w:cs="Times New Roman"/>
                      <w:bCs/>
                      <w:sz w:val="20"/>
                      <w:szCs w:val="20"/>
                    </w:rPr>
                  </w:pPr>
                </w:p>
              </w:tc>
            </w:tr>
            <w:tr w:rsidR="009F40E0" w:rsidRPr="00A20C68" w14:paraId="3663A6A8" w14:textId="77777777" w:rsidTr="00EE63E6">
              <w:tc>
                <w:tcPr>
                  <w:tcW w:w="2089" w:type="dxa"/>
                </w:tcPr>
                <w:p w14:paraId="53BE83F6"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739" w:type="dxa"/>
                </w:tcPr>
                <w:p w14:paraId="4ED95540" w14:textId="77777777" w:rsidR="009F40E0" w:rsidRPr="00A20C68" w:rsidRDefault="009F40E0" w:rsidP="009F40E0">
                  <w:pPr>
                    <w:spacing w:after="0" w:line="240" w:lineRule="auto"/>
                    <w:jc w:val="both"/>
                    <w:rPr>
                      <w:rFonts w:ascii="Times New Roman" w:hAnsi="Times New Roman" w:cs="Times New Roman"/>
                      <w:bCs/>
                      <w:sz w:val="20"/>
                      <w:szCs w:val="20"/>
                    </w:rPr>
                  </w:pPr>
                </w:p>
              </w:tc>
              <w:tc>
                <w:tcPr>
                  <w:tcW w:w="1451" w:type="dxa"/>
                </w:tcPr>
                <w:p w14:paraId="02A84CC6" w14:textId="77777777" w:rsidR="009F40E0" w:rsidRDefault="009F40E0" w:rsidP="009F40E0">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0D95F736" w14:textId="77777777" w:rsidR="009F40E0" w:rsidRPr="00A20C68" w:rsidRDefault="009F40E0" w:rsidP="009F40E0">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4D399DB2" w14:textId="77777777" w:rsidR="009F40E0" w:rsidRPr="00A20C68" w:rsidRDefault="009F40E0" w:rsidP="009F40E0">
                  <w:pPr>
                    <w:spacing w:after="0" w:line="240" w:lineRule="auto"/>
                    <w:jc w:val="both"/>
                    <w:rPr>
                      <w:rFonts w:ascii="Times New Roman" w:hAnsi="Times New Roman" w:cs="Times New Roman"/>
                      <w:bCs/>
                      <w:sz w:val="20"/>
                      <w:szCs w:val="20"/>
                    </w:rPr>
                  </w:pPr>
                </w:p>
              </w:tc>
            </w:tr>
          </w:tbl>
          <w:p w14:paraId="3783776C" w14:textId="77777777" w:rsidR="007E28BD" w:rsidRPr="00E30EC0" w:rsidRDefault="007E28BD" w:rsidP="00C204A0">
            <w:pPr>
              <w:spacing w:after="0" w:line="240" w:lineRule="auto"/>
              <w:rPr>
                <w:rFonts w:ascii="Times New Roman" w:hAnsi="Times New Roman" w:cs="Times New Roman"/>
                <w:bCs/>
                <w:sz w:val="20"/>
                <w:szCs w:val="20"/>
              </w:rPr>
            </w:pPr>
          </w:p>
          <w:p w14:paraId="6A13EFB0"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CF17D42" w14:textId="77777777" w:rsidTr="005F0214">
        <w:trPr>
          <w:trHeight w:val="272"/>
        </w:trPr>
        <w:tc>
          <w:tcPr>
            <w:tcW w:w="5000" w:type="pct"/>
            <w:tcBorders>
              <w:bottom w:val="dotted" w:sz="4" w:space="0" w:color="auto"/>
            </w:tcBorders>
          </w:tcPr>
          <w:p w14:paraId="7A86B598" w14:textId="10F812C2"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5</w:t>
            </w:r>
            <w:r w:rsidR="007E28BD" w:rsidRPr="00FD3809">
              <w:rPr>
                <w:rFonts w:ascii="Times New Roman" w:hAnsi="Times New Roman" w:cs="Times New Roman"/>
                <w:b/>
                <w:bCs/>
                <w:sz w:val="20"/>
                <w:szCs w:val="20"/>
              </w:rPr>
              <w:t>. Komercializācijas potenciāls</w:t>
            </w:r>
            <w:r w:rsidR="007E28BD" w:rsidRPr="00FD3809">
              <w:rPr>
                <w:rFonts w:ascii="Times New Roman" w:hAnsi="Times New Roman" w:cs="Times New Roman"/>
                <w:sz w:val="20"/>
                <w:szCs w:val="20"/>
              </w:rPr>
              <w:t xml:space="preserve"> (EUR, apgrozījuma/produktivitātes</w:t>
            </w:r>
            <w:r w:rsidR="007E28BD">
              <w:rPr>
                <w:rFonts w:ascii="Times New Roman" w:hAnsi="Times New Roman" w:cs="Times New Roman"/>
                <w:sz w:val="20"/>
                <w:szCs w:val="20"/>
              </w:rPr>
              <w:t>, eksporta</w:t>
            </w:r>
            <w:r w:rsidR="007E28BD" w:rsidRPr="00FD3809">
              <w:rPr>
                <w:rFonts w:ascii="Times New Roman" w:hAnsi="Times New Roman" w:cs="Times New Roman"/>
                <w:sz w:val="20"/>
                <w:szCs w:val="20"/>
              </w:rPr>
              <w:t xml:space="preserve"> pieaugums, jauni tirgi u.c.)</w:t>
            </w:r>
          </w:p>
        </w:tc>
      </w:tr>
      <w:tr w:rsidR="007E28BD" w:rsidRPr="00E30EC0" w14:paraId="2F129780" w14:textId="77777777" w:rsidTr="005F0214">
        <w:trPr>
          <w:trHeight w:val="272"/>
        </w:trPr>
        <w:tc>
          <w:tcPr>
            <w:tcW w:w="5000" w:type="pct"/>
            <w:tcBorders>
              <w:top w:val="dotted" w:sz="4" w:space="0" w:color="auto"/>
              <w:bottom w:val="single" w:sz="4" w:space="0" w:color="auto"/>
            </w:tcBorders>
          </w:tcPr>
          <w:p w14:paraId="16C8C3F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B4943DB" w14:textId="77777777" w:rsidTr="005F0214">
        <w:trPr>
          <w:trHeight w:val="272"/>
        </w:trPr>
        <w:tc>
          <w:tcPr>
            <w:tcW w:w="5000" w:type="pct"/>
            <w:tcBorders>
              <w:bottom w:val="dotted" w:sz="4" w:space="0" w:color="auto"/>
            </w:tcBorders>
          </w:tcPr>
          <w:p w14:paraId="0B099FEF" w14:textId="14A5FE8E"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6</w:t>
            </w:r>
            <w:r w:rsidR="007E28BD" w:rsidRPr="00FD3809">
              <w:rPr>
                <w:rFonts w:ascii="Times New Roman" w:hAnsi="Times New Roman" w:cs="Times New Roman"/>
                <w:b/>
                <w:bCs/>
                <w:sz w:val="20"/>
                <w:szCs w:val="20"/>
              </w:rPr>
              <w:t>. Atbilstība RIS3 jomai, zināšanu pieejamība/unikalitāte, industrijas zināšanu apjoma palielināšana</w:t>
            </w:r>
          </w:p>
        </w:tc>
      </w:tr>
      <w:tr w:rsidR="007E28BD" w:rsidRPr="00E30EC0" w14:paraId="17105EC8" w14:textId="77777777" w:rsidTr="005F0214">
        <w:trPr>
          <w:trHeight w:val="272"/>
        </w:trPr>
        <w:tc>
          <w:tcPr>
            <w:tcW w:w="5000" w:type="pct"/>
            <w:tcBorders>
              <w:top w:val="dotted" w:sz="4" w:space="0" w:color="auto"/>
              <w:bottom w:val="single" w:sz="4" w:space="0" w:color="auto"/>
            </w:tcBorders>
          </w:tcPr>
          <w:p w14:paraId="2ECD5A5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93007AA" w14:textId="77777777" w:rsidTr="005F0214">
        <w:trPr>
          <w:trHeight w:val="272"/>
        </w:trPr>
        <w:tc>
          <w:tcPr>
            <w:tcW w:w="5000" w:type="pct"/>
            <w:tcBorders>
              <w:bottom w:val="dotted" w:sz="4" w:space="0" w:color="auto"/>
            </w:tcBorders>
          </w:tcPr>
          <w:p w14:paraId="21857D98" w14:textId="46FC8F0D"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7</w:t>
            </w:r>
            <w:r w:rsidR="007E28BD" w:rsidRPr="00FD3809">
              <w:rPr>
                <w:rFonts w:ascii="Times New Roman" w:hAnsi="Times New Roman" w:cs="Times New Roman"/>
                <w:b/>
                <w:bCs/>
                <w:sz w:val="20"/>
                <w:szCs w:val="20"/>
              </w:rPr>
              <w:t>. Izmaksu priekšfinansēšanas avoti</w:t>
            </w:r>
          </w:p>
        </w:tc>
      </w:tr>
      <w:tr w:rsidR="007E28BD" w:rsidRPr="00E30EC0" w14:paraId="70CC1F67" w14:textId="77777777" w:rsidTr="005F0214">
        <w:trPr>
          <w:trHeight w:val="272"/>
        </w:trPr>
        <w:tc>
          <w:tcPr>
            <w:tcW w:w="5000" w:type="pct"/>
            <w:tcBorders>
              <w:top w:val="dotted" w:sz="4" w:space="0" w:color="auto"/>
              <w:bottom w:val="single" w:sz="4" w:space="0" w:color="auto"/>
            </w:tcBorders>
          </w:tcPr>
          <w:p w14:paraId="175D492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74E60EA3" w14:textId="77777777" w:rsidTr="005F0214">
        <w:trPr>
          <w:trHeight w:val="272"/>
        </w:trPr>
        <w:tc>
          <w:tcPr>
            <w:tcW w:w="5000" w:type="pct"/>
            <w:tcBorders>
              <w:bottom w:val="dotted" w:sz="4" w:space="0" w:color="auto"/>
            </w:tcBorders>
          </w:tcPr>
          <w:p w14:paraId="0EA1EBF7" w14:textId="0046D269" w:rsidR="007E28BD" w:rsidRPr="005F0214"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8</w:t>
            </w:r>
            <w:r w:rsidR="007E28BD" w:rsidRPr="00FD3809">
              <w:rPr>
                <w:rFonts w:ascii="Times New Roman" w:hAnsi="Times New Roman" w:cs="Times New Roman"/>
                <w:b/>
                <w:bCs/>
                <w:sz w:val="20"/>
                <w:szCs w:val="20"/>
              </w:rPr>
              <w:t>. Papildinformācija, ja nepieciešams</w:t>
            </w:r>
          </w:p>
        </w:tc>
      </w:tr>
      <w:tr w:rsidR="007E28BD" w:rsidRPr="00E30EC0" w14:paraId="5C9B4E06" w14:textId="77777777" w:rsidTr="005F0214">
        <w:trPr>
          <w:trHeight w:val="272"/>
        </w:trPr>
        <w:tc>
          <w:tcPr>
            <w:tcW w:w="5000" w:type="pct"/>
            <w:tcBorders>
              <w:top w:val="dotted" w:sz="4" w:space="0" w:color="auto"/>
            </w:tcBorders>
          </w:tcPr>
          <w:p w14:paraId="15A4569C" w14:textId="77777777" w:rsidR="007E28BD" w:rsidRPr="00E30EC0" w:rsidRDefault="007E28BD" w:rsidP="00C204A0">
            <w:pPr>
              <w:spacing w:after="0" w:line="240" w:lineRule="auto"/>
              <w:rPr>
                <w:rFonts w:ascii="Times New Roman" w:hAnsi="Times New Roman" w:cs="Times New Roman"/>
                <w:bCs/>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tcPr>
          <w:p w14:paraId="7FCB9A0E" w14:textId="61ABD4E3"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tcPr>
          <w:p w14:paraId="4DECA3CD" w14:textId="3104C5B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Izmaksu apvienošana</w:t>
            </w:r>
            <w:r w:rsidR="00494ABC" w:rsidRPr="00494ABC">
              <w:rPr>
                <w:rStyle w:val="FootnoteReference"/>
                <w:rFonts w:ascii="Times New Roman" w:hAnsi="Times New Roman" w:cs="Times New Roman"/>
                <w:bCs/>
                <w:sz w:val="20"/>
                <w:szCs w:val="20"/>
              </w:rPr>
              <w:footnoteReference w:id="6"/>
            </w:r>
            <w:r w:rsidR="00E74D90" w:rsidRPr="00FD3809">
              <w:rPr>
                <w:rFonts w:ascii="Times New Roman" w:hAnsi="Times New Roman" w:cs="Times New Roman"/>
                <w:b/>
                <w:sz w:val="20"/>
                <w:szCs w:val="20"/>
              </w:rPr>
              <w:t xml:space="preserve"> </w:t>
            </w:r>
            <w:r w:rsidR="00E74D90" w:rsidRPr="00FD3809">
              <w:rPr>
                <w:rFonts w:ascii="Times New Roman" w:hAnsi="Times New Roman" w:cs="Times New Roman"/>
                <w:i/>
                <w:sz w:val="20"/>
                <w:szCs w:val="20"/>
              </w:rPr>
              <w:t>(</w:t>
            </w:r>
            <w:r w:rsidR="00494ABC">
              <w:rPr>
                <w:rFonts w:ascii="Times New Roman" w:hAnsi="Times New Roman" w:cs="Times New Roman"/>
                <w:i/>
                <w:sz w:val="20"/>
                <w:szCs w:val="20"/>
                <w:lang w:eastAsia="lv-LV"/>
              </w:rPr>
              <w:t>v</w:t>
            </w:r>
            <w:r w:rsidR="000A6983" w:rsidRPr="00FD3809">
              <w:rPr>
                <w:rFonts w:ascii="Times New Roman" w:hAnsi="Times New Roman" w:cs="Times New Roman"/>
                <w:i/>
                <w:sz w:val="20"/>
                <w:szCs w:val="20"/>
                <w:lang w:eastAsia="lv-LV"/>
              </w:rPr>
              <w:t xml:space="preserve">ai ir plānota izmaksu apvienošana saskaņā ar MK noteikumu </w:t>
            </w:r>
            <w:r w:rsidR="00494ABC">
              <w:rPr>
                <w:rFonts w:ascii="Times New Roman" w:hAnsi="Times New Roman" w:cs="Times New Roman"/>
                <w:i/>
                <w:sz w:val="20"/>
                <w:szCs w:val="20"/>
                <w:lang w:eastAsia="lv-LV"/>
              </w:rPr>
              <w:t>Nr. </w:t>
            </w:r>
            <w:r w:rsidR="00E852E4">
              <w:rPr>
                <w:rFonts w:ascii="Times New Roman" w:hAnsi="Times New Roman" w:cs="Times New Roman"/>
                <w:i/>
                <w:sz w:val="20"/>
                <w:szCs w:val="20"/>
                <w:lang w:eastAsia="lv-LV"/>
              </w:rPr>
              <w:t xml:space="preserve">32 </w:t>
            </w:r>
            <w:r w:rsidR="00494ABC">
              <w:rPr>
                <w:rFonts w:ascii="Times New Roman" w:hAnsi="Times New Roman" w:cs="Times New Roman"/>
                <w:i/>
                <w:sz w:val="20"/>
                <w:szCs w:val="20"/>
                <w:lang w:eastAsia="lv-LV"/>
              </w:rPr>
              <w:t>128</w:t>
            </w:r>
            <w:r w:rsidR="000A6983" w:rsidRPr="00FD3809">
              <w:rPr>
                <w:rFonts w:ascii="Times New Roman" w:hAnsi="Times New Roman" w:cs="Times New Roman"/>
                <w:i/>
                <w:sz w:val="20"/>
                <w:szCs w:val="20"/>
                <w:lang w:eastAsia="lv-LV"/>
              </w:rPr>
              <w:t>. punktu – ja jā, lūgums skaidrot)</w:t>
            </w:r>
          </w:p>
        </w:tc>
      </w:tr>
      <w:tr w:rsidR="0042166C" w:rsidRPr="00FD3809" w14:paraId="5200E93E" w14:textId="77777777" w:rsidTr="00A614D8">
        <w:trPr>
          <w:trHeight w:val="272"/>
        </w:trPr>
        <w:tc>
          <w:tcPr>
            <w:tcW w:w="5000" w:type="pct"/>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30"/>
        <w:gridCol w:w="6193"/>
      </w:tblGrid>
      <w:tr w:rsidR="00E02905" w:rsidRPr="00FD3809" w14:paraId="193E5B8D" w14:textId="77777777" w:rsidTr="00A614D8">
        <w:tc>
          <w:tcPr>
            <w:tcW w:w="5000" w:type="pct"/>
            <w:gridSpan w:val="3"/>
          </w:tcPr>
          <w:p w14:paraId="20708F83" w14:textId="4767A01A"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w:t>
            </w:r>
            <w:r w:rsidR="00E852E4">
              <w:rPr>
                <w:rFonts w:ascii="Times New Roman" w:hAnsi="Times New Roman" w:cs="Times New Roman"/>
                <w:bCs/>
                <w:i/>
                <w:sz w:val="20"/>
                <w:szCs w:val="20"/>
                <w:lang w:eastAsia="lv-LV"/>
              </w:rPr>
              <w:t>j</w:t>
            </w:r>
            <w:r w:rsidRPr="00FD3809">
              <w:rPr>
                <w:rFonts w:ascii="Times New Roman" w:hAnsi="Times New Roman" w:cs="Times New Roman"/>
                <w:bCs/>
                <w:i/>
                <w:sz w:val="20"/>
                <w:szCs w:val="20"/>
                <w:lang w:eastAsia="lv-LV"/>
              </w:rPr>
              <w:t>a pētniecības projekts ir ilgāks par 6 mēnešiem, jānorāda sasniedzamie starpposma</w:t>
            </w:r>
            <w:r w:rsidR="00A80FEF">
              <w:rPr>
                <w:rFonts w:ascii="Times New Roman" w:hAnsi="Times New Roman" w:cs="Times New Roman"/>
                <w:bCs/>
                <w:i/>
                <w:sz w:val="20"/>
                <w:szCs w:val="20"/>
                <w:lang w:eastAsia="lv-LV"/>
              </w:rPr>
              <w:t xml:space="preserve"> rezultāti</w:t>
            </w:r>
            <w:r w:rsidRPr="00FD3809">
              <w:rPr>
                <w:rFonts w:ascii="Times New Roman" w:hAnsi="Times New Roman" w:cs="Times New Roman"/>
                <w:bCs/>
                <w:i/>
                <w:sz w:val="20"/>
                <w:szCs w:val="20"/>
                <w:lang w:eastAsia="lv-LV"/>
              </w:rPr>
              <w:t xml:space="preserve"> </w:t>
            </w:r>
            <w:r w:rsidR="00A80FEF">
              <w:rPr>
                <w:rFonts w:ascii="Times New Roman" w:hAnsi="Times New Roman" w:cs="Times New Roman"/>
                <w:bCs/>
                <w:i/>
                <w:sz w:val="20"/>
                <w:szCs w:val="20"/>
                <w:lang w:eastAsia="lv-LV"/>
              </w:rPr>
              <w:t>ik pa</w:t>
            </w:r>
            <w:r w:rsidR="00D66F78" w:rsidRPr="00FD3809">
              <w:rPr>
                <w:rFonts w:ascii="Times New Roman" w:hAnsi="Times New Roman" w:cs="Times New Roman"/>
                <w:bCs/>
                <w:i/>
                <w:sz w:val="20"/>
                <w:szCs w:val="20"/>
                <w:lang w:eastAsia="lv-LV"/>
              </w:rPr>
              <w:t xml:space="preserve"> 6 </w:t>
            </w:r>
            <w:r w:rsidR="00E852E4">
              <w:rPr>
                <w:rFonts w:ascii="Times New Roman" w:hAnsi="Times New Roman" w:cs="Times New Roman"/>
                <w:bCs/>
                <w:i/>
                <w:sz w:val="20"/>
                <w:szCs w:val="20"/>
                <w:lang w:eastAsia="lv-LV"/>
              </w:rPr>
              <w:t>kalendāraj</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w:t>
            </w:r>
            <w:r w:rsidR="00D66F78" w:rsidRPr="00FD3809">
              <w:rPr>
                <w:rFonts w:ascii="Times New Roman" w:hAnsi="Times New Roman" w:cs="Times New Roman"/>
                <w:bCs/>
                <w:i/>
                <w:sz w:val="20"/>
                <w:szCs w:val="20"/>
                <w:lang w:eastAsia="lv-LV"/>
              </w:rPr>
              <w:t>mēneš</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no pētniecības projekta uzsākšanas</w:t>
            </w:r>
            <w:r w:rsidR="00A80FEF">
              <w:rPr>
                <w:rFonts w:ascii="Times New Roman" w:hAnsi="Times New Roman" w:cs="Times New Roman"/>
                <w:bCs/>
                <w:i/>
                <w:sz w:val="20"/>
                <w:szCs w:val="20"/>
                <w:lang w:eastAsia="lv-LV"/>
              </w:rPr>
              <w:t xml:space="preserve"> brīža;</w:t>
            </w:r>
            <w:r w:rsidRPr="00FD3809">
              <w:rPr>
                <w:rFonts w:ascii="Times New Roman" w:hAnsi="Times New Roman" w:cs="Times New Roman"/>
                <w:bCs/>
                <w:i/>
                <w:sz w:val="20"/>
                <w:szCs w:val="20"/>
                <w:lang w:eastAsia="lv-LV"/>
              </w:rPr>
              <w:t xml:space="preserve"> uzraudzīšanu veiks kompetences centra </w:t>
            </w:r>
            <w:r w:rsidR="00E852E4">
              <w:rPr>
                <w:rFonts w:ascii="Times New Roman" w:hAnsi="Times New Roman" w:cs="Times New Roman"/>
                <w:bCs/>
                <w:i/>
                <w:sz w:val="20"/>
                <w:szCs w:val="20"/>
                <w:lang w:eastAsia="lv-LV"/>
              </w:rPr>
              <w:t xml:space="preserve">pētniecības </w:t>
            </w:r>
            <w:r w:rsidRPr="00FD3809">
              <w:rPr>
                <w:rFonts w:ascii="Times New Roman" w:hAnsi="Times New Roman" w:cs="Times New Roman"/>
                <w:bCs/>
                <w:i/>
                <w:sz w:val="20"/>
                <w:szCs w:val="20"/>
                <w:lang w:eastAsia="lv-LV"/>
              </w:rPr>
              <w:t xml:space="preserve">projektu atlases </w:t>
            </w:r>
            <w:r w:rsidR="00E852E4">
              <w:rPr>
                <w:rFonts w:ascii="Times New Roman" w:hAnsi="Times New Roman" w:cs="Times New Roman"/>
                <w:bCs/>
                <w:i/>
                <w:sz w:val="20"/>
                <w:szCs w:val="20"/>
                <w:lang w:eastAsia="lv-LV"/>
              </w:rPr>
              <w:t>komisija</w:t>
            </w:r>
            <w:r w:rsidRPr="00FD3809">
              <w:rPr>
                <w:rFonts w:ascii="Times New Roman" w:hAnsi="Times New Roman" w:cs="Times New Roman"/>
                <w:bCs/>
                <w:i/>
                <w:sz w:val="20"/>
                <w:szCs w:val="20"/>
                <w:lang w:eastAsia="lv-LV"/>
              </w:rPr>
              <w:t>)</w:t>
            </w:r>
          </w:p>
        </w:tc>
      </w:tr>
      <w:tr w:rsidR="00E02905" w:rsidRPr="00FD3809" w14:paraId="2926B784" w14:textId="77777777" w:rsidTr="000800AB">
        <w:tc>
          <w:tcPr>
            <w:tcW w:w="1135" w:type="pct"/>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51" w:type="pct"/>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0800AB">
        <w:tc>
          <w:tcPr>
            <w:tcW w:w="1135" w:type="pct"/>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51" w:type="pct"/>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0800AB">
        <w:tc>
          <w:tcPr>
            <w:tcW w:w="1135" w:type="pct"/>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51" w:type="pct"/>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631149" w:rsidRPr="00FD3809" w14:paraId="312496C6" w14:textId="77777777" w:rsidTr="000800AB">
        <w:tc>
          <w:tcPr>
            <w:tcW w:w="1135" w:type="pct"/>
          </w:tcPr>
          <w:p w14:paraId="05E6897C" w14:textId="5D6CC740" w:rsidR="00631149" w:rsidRPr="00FD3809" w:rsidRDefault="00631149" w:rsidP="00631149">
            <w:p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4</w:t>
            </w:r>
            <w:r w:rsidRPr="00FD3809">
              <w:rPr>
                <w:rFonts w:ascii="Times New Roman" w:hAnsi="Times New Roman" w:cs="Times New Roman"/>
                <w:bCs/>
                <w:sz w:val="20"/>
                <w:szCs w:val="20"/>
                <w:lang w:eastAsia="lv-LV"/>
              </w:rPr>
              <w:t>. starpposma rezultāts</w:t>
            </w:r>
          </w:p>
        </w:tc>
        <w:tc>
          <w:tcPr>
            <w:tcW w:w="551" w:type="pct"/>
          </w:tcPr>
          <w:p w14:paraId="783509A0" w14:textId="2611FB1B" w:rsidR="00631149" w:rsidRPr="00FD3809" w:rsidRDefault="00631149" w:rsidP="00631149">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tcPr>
          <w:p w14:paraId="25BF2614" w14:textId="77777777" w:rsidR="00631149" w:rsidRPr="00FD3809" w:rsidRDefault="00631149" w:rsidP="00631149">
            <w:pPr>
              <w:spacing w:after="0" w:line="240" w:lineRule="auto"/>
              <w:jc w:val="both"/>
              <w:rPr>
                <w:rFonts w:ascii="Times New Roman" w:hAnsi="Times New Roman" w:cs="Times New Roman"/>
                <w:bCs/>
                <w:sz w:val="20"/>
                <w:szCs w:val="20"/>
                <w:lang w:eastAsia="lv-LV"/>
              </w:rPr>
            </w:pPr>
          </w:p>
        </w:tc>
      </w:tr>
      <w:tr w:rsidR="00631149" w:rsidRPr="00FD3809" w14:paraId="794C8C72" w14:textId="77777777" w:rsidTr="000800AB">
        <w:tc>
          <w:tcPr>
            <w:tcW w:w="1135" w:type="pct"/>
          </w:tcPr>
          <w:p w14:paraId="6F21E3FB" w14:textId="77777777" w:rsidR="00631149" w:rsidRPr="00FD3809" w:rsidRDefault="00631149" w:rsidP="00631149">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51" w:type="pct"/>
          </w:tcPr>
          <w:p w14:paraId="023417D6" w14:textId="1B2A9F75" w:rsidR="00631149" w:rsidRPr="00FD3809" w:rsidRDefault="00631149" w:rsidP="00631149">
            <w:pPr>
              <w:spacing w:after="0" w:line="240" w:lineRule="auto"/>
              <w:jc w:val="both"/>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mm.gggg.</w:t>
            </w:r>
          </w:p>
        </w:tc>
        <w:tc>
          <w:tcPr>
            <w:tcW w:w="3314" w:type="pct"/>
          </w:tcPr>
          <w:p w14:paraId="238325C4" w14:textId="77777777" w:rsidR="00631149" w:rsidRPr="00FD3809" w:rsidRDefault="00631149" w:rsidP="00631149">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tcPr>
          <w:p w14:paraId="661A41F4" w14:textId="2A7BB11E"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 xml:space="preserve">(aizpilda atbilstošās ailes, norādot “n/a”, ja neattiecas uz </w:t>
            </w:r>
            <w:r w:rsidR="00EA61FB">
              <w:rPr>
                <w:rFonts w:ascii="Times New Roman" w:hAnsi="Times New Roman" w:cs="Times New Roman"/>
                <w:bCs/>
                <w:i/>
                <w:sz w:val="20"/>
                <w:szCs w:val="20"/>
                <w:lang w:eastAsia="lv-LV"/>
              </w:rPr>
              <w:t>pētniecības projektu</w:t>
            </w:r>
            <w:r w:rsidRPr="00FD3809">
              <w:rPr>
                <w:rFonts w:ascii="Times New Roman" w:hAnsi="Times New Roman" w:cs="Times New Roman"/>
                <w:bCs/>
                <w:i/>
                <w:sz w:val="20"/>
                <w:szCs w:val="20"/>
                <w:lang w:eastAsia="lv-LV"/>
              </w:rPr>
              <w:t>)</w:t>
            </w:r>
          </w:p>
        </w:tc>
        <w:tc>
          <w:tcPr>
            <w:tcW w:w="833" w:type="pct"/>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8"/>
            </w:r>
          </w:p>
        </w:tc>
        <w:tc>
          <w:tcPr>
            <w:tcW w:w="832" w:type="pct"/>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tcPr>
          <w:p w14:paraId="33816960" w14:textId="66468345"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lastRenderedPageBreak/>
              <w:t>Tehnoloģiju gatavības līmenis (TRL)</w:t>
            </w:r>
            <w:r w:rsidR="00E47A35">
              <w:rPr>
                <w:rStyle w:val="FootnoteReference"/>
                <w:rFonts w:ascii="Times New Roman" w:hAnsi="Times New Roman" w:cs="Times New Roman"/>
                <w:bCs/>
                <w:sz w:val="20"/>
                <w:szCs w:val="20"/>
                <w:lang w:eastAsia="lv-LV"/>
              </w:rPr>
              <w:footnoteReference w:id="9"/>
            </w:r>
            <w:r w:rsidRPr="00FD3809">
              <w:rPr>
                <w:rFonts w:ascii="Times New Roman" w:hAnsi="Times New Roman" w:cs="Times New Roman"/>
                <w:bCs/>
                <w:sz w:val="20"/>
                <w:szCs w:val="20"/>
                <w:lang w:eastAsia="lv-LV"/>
              </w:rPr>
              <w:t xml:space="preserve">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tcPr>
          <w:p w14:paraId="3FF4754A" w14:textId="0BD19FF4"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Tehnoloģiju gatavības līmenis (TRL)</w:t>
            </w:r>
            <w:r w:rsidR="00E47A35">
              <w:rPr>
                <w:rStyle w:val="FootnoteReference"/>
                <w:rFonts w:ascii="Times New Roman" w:hAnsi="Times New Roman" w:cs="Times New Roman"/>
                <w:bCs/>
                <w:sz w:val="20"/>
                <w:szCs w:val="20"/>
                <w:lang w:eastAsia="lv-LV"/>
              </w:rPr>
              <w:t xml:space="preserve"> </w:t>
            </w:r>
            <w:r w:rsidRPr="00FD3809">
              <w:rPr>
                <w:rFonts w:ascii="Times New Roman" w:hAnsi="Times New Roman" w:cs="Times New Roman"/>
                <w:bCs/>
                <w:sz w:val="20"/>
                <w:szCs w:val="20"/>
                <w:lang w:eastAsia="lv-LV"/>
              </w:rPr>
              <w:t xml:space="preserve">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tcPr>
          <w:p w14:paraId="2179082A" w14:textId="3A26D0D3"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Pētniecības projekta zināšanu jomas klasifikācija atbilstoši OECD FOS</w:t>
            </w:r>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w:t>
            </w:r>
            <w:r w:rsidRPr="00FD3809">
              <w:rPr>
                <w:rStyle w:val="FootnoteReference"/>
                <w:rFonts w:ascii="Times New Roman" w:hAnsi="Times New Roman" w:cs="Times New Roman"/>
                <w:bCs/>
                <w:sz w:val="20"/>
                <w:szCs w:val="20"/>
                <w:lang w:eastAsia="lv-LV"/>
              </w:rPr>
              <w:footnoteReference w:id="10"/>
            </w:r>
          </w:p>
        </w:tc>
        <w:tc>
          <w:tcPr>
            <w:tcW w:w="2497" w:type="pct"/>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tcPr>
          <w:p w14:paraId="365527C3" w14:textId="0F4238C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pētniecības un zināšanu izplatīšanas organizāciju</w:t>
            </w:r>
            <w:r>
              <w:rPr>
                <w:rFonts w:ascii="Times New Roman" w:hAnsi="Times New Roman" w:cs="Times New Roman"/>
                <w:bCs/>
                <w:sz w:val="20"/>
                <w:szCs w:val="20"/>
                <w:lang w:eastAsia="lv-LV"/>
              </w:rPr>
              <w:t xml:space="preserve"> (PZIO)</w:t>
            </w:r>
          </w:p>
        </w:tc>
        <w:tc>
          <w:tcPr>
            <w:tcW w:w="2500" w:type="pct"/>
          </w:tcPr>
          <w:p w14:paraId="7BE33895" w14:textId="70EC605B" w:rsidR="00DC2B4B" w:rsidRPr="00FD3809" w:rsidRDefault="000800AB" w:rsidP="00A614D8">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1.</w:t>
            </w:r>
            <w:r w:rsidR="00DC2B4B" w:rsidRPr="00FD3809">
              <w:rPr>
                <w:rFonts w:ascii="Times New Roman" w:hAnsi="Times New Roman" w:cs="Times New Roman"/>
                <w:sz w:val="20"/>
                <w:szCs w:val="20"/>
                <w:lang w:eastAsia="lv-LV"/>
              </w:rPr>
              <w:t xml:space="preserve"> </w:t>
            </w:r>
            <w:bookmarkStart w:id="3" w:name="OLE_LINK1"/>
            <w:bookmarkStart w:id="4" w:name="OLE_LINK2"/>
            <w:r w:rsidR="00DC2B4B" w:rsidRPr="00FD3809">
              <w:rPr>
                <w:rFonts w:ascii="Times New Roman" w:hAnsi="Times New Roman" w:cs="Times New Roman"/>
                <w:sz w:val="20"/>
                <w:szCs w:val="20"/>
                <w:lang w:eastAsia="lv-LV"/>
              </w:rPr>
              <w:t>_____%</w:t>
            </w:r>
            <w:bookmarkEnd w:id="3"/>
            <w:bookmarkEnd w:id="4"/>
            <w:r w:rsidR="00DC2B4B" w:rsidRPr="00FD3809">
              <w:rPr>
                <w:rFonts w:ascii="Times New Roman" w:hAnsi="Times New Roman" w:cs="Times New Roman"/>
                <w:sz w:val="20"/>
                <w:szCs w:val="20"/>
                <w:lang w:eastAsia="lv-LV"/>
              </w:rPr>
              <w:t xml:space="preserve"> no pētniecības projekta tiks veikti sadarbībā ar PZIO. Paredzamais sadarbības veids: </w:t>
            </w:r>
          </w:p>
          <w:p w14:paraId="4B68B6B0" w14:textId="02D4E857" w:rsidR="000800AB" w:rsidRDefault="000800AB" w:rsidP="00A614D8">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bookmarkStart w:id="5" w:name="Check7"/>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bookmarkEnd w:id="5"/>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sadarbības partneris</w:t>
            </w:r>
          </w:p>
          <w:p w14:paraId="67F7D1F3" w14:textId="666FA62A" w:rsidR="00C91508" w:rsidRP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bookmarkStart w:id="6" w:name="Check8"/>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bookmarkEnd w:id="6"/>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iepirkums</w:t>
            </w:r>
          </w:p>
        </w:tc>
      </w:tr>
      <w:tr w:rsidR="00DC2B4B" w:rsidRPr="00FD3809" w14:paraId="7FD82620" w14:textId="77777777" w:rsidTr="00A614D8">
        <w:tc>
          <w:tcPr>
            <w:tcW w:w="2500" w:type="pct"/>
          </w:tcPr>
          <w:p w14:paraId="55C07199" w14:textId="171B6D2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citu komersantu, kas nodarbina attiecīgās zinātnes jomā strādājošus zinātniekus (zinātņu doktorus)</w:t>
            </w:r>
          </w:p>
        </w:tc>
        <w:tc>
          <w:tcPr>
            <w:tcW w:w="2500" w:type="pct"/>
          </w:tcPr>
          <w:p w14:paraId="10F951A5" w14:textId="7708E614" w:rsidR="000800AB" w:rsidRPr="00FD3809" w:rsidRDefault="000800AB" w:rsidP="000800AB">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2</w:t>
            </w:r>
            <w:r w:rsidRPr="00FD3809">
              <w:rPr>
                <w:rFonts w:ascii="Times New Roman" w:hAnsi="Times New Roman" w:cs="Times New Roman"/>
                <w:sz w:val="20"/>
                <w:szCs w:val="20"/>
                <w:lang w:eastAsia="lv-LV"/>
              </w:rPr>
              <w:t xml:space="preserve">. _____% no pētniecības projekta tiks veikti sadarbībā ar </w:t>
            </w:r>
            <w:r w:rsidRPr="00FD3809">
              <w:rPr>
                <w:rFonts w:ascii="Times New Roman" w:hAnsi="Times New Roman" w:cs="Times New Roman"/>
                <w:bCs/>
                <w:sz w:val="20"/>
                <w:szCs w:val="20"/>
                <w:lang w:eastAsia="lv-LV"/>
              </w:rPr>
              <w:t>citu komersantu, kas nodarbina zinātniekus</w:t>
            </w:r>
            <w:r w:rsidRPr="00FD3809">
              <w:rPr>
                <w:rFonts w:ascii="Times New Roman" w:hAnsi="Times New Roman" w:cs="Times New Roman"/>
                <w:sz w:val="20"/>
                <w:szCs w:val="20"/>
                <w:lang w:eastAsia="lv-LV"/>
              </w:rPr>
              <w:t xml:space="preserve">. Paredzamais sadarbības veids: </w:t>
            </w:r>
          </w:p>
          <w:p w14:paraId="47BDEBCD" w14:textId="77777777" w:rsid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sadarbības partneris</w:t>
            </w:r>
          </w:p>
          <w:p w14:paraId="52D2E641" w14:textId="5C0BEE8A" w:rsidR="00C91508" w:rsidRPr="00FD3809" w:rsidRDefault="000800AB" w:rsidP="000800AB">
            <w:pPr>
              <w:spacing w:after="0" w:line="240" w:lineRule="auto"/>
              <w:rPr>
                <w:rFonts w:ascii="Times New Roman" w:hAnsi="Times New Roman" w:cs="Times New Roman"/>
                <w:b/>
                <w:sz w:val="20"/>
                <w:szCs w:val="20"/>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iepirkums</w:t>
            </w: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tcPr>
          <w:p w14:paraId="442D6336" w14:textId="7CFCD778"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w:t>
            </w:r>
            <w:r w:rsidR="00EA61FB">
              <w:rPr>
                <w:rFonts w:ascii="Times New Roman" w:hAnsi="Times New Roman" w:cs="Times New Roman"/>
                <w:sz w:val="20"/>
                <w:szCs w:val="20"/>
                <w:lang w:eastAsia="lv-LV"/>
              </w:rPr>
              <w:t>pētniecības projektā</w:t>
            </w:r>
            <w:r w:rsidRPr="00FD3809">
              <w:rPr>
                <w:rFonts w:ascii="Times New Roman" w:hAnsi="Times New Roman" w:cs="Times New Roman"/>
                <w:sz w:val="20"/>
                <w:szCs w:val="20"/>
                <w:lang w:eastAsia="lv-LV"/>
              </w:rPr>
              <w:t xml:space="preserve"> ir nodrošināts horizontālais princips “Ilgtspējīga attīstība”</w:t>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tcPr>
          <w:p w14:paraId="2E9C55EC" w14:textId="124C413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853A36">
              <w:rPr>
                <w:rFonts w:ascii="Times New Roman" w:hAnsi="Times New Roman" w:cs="Times New Roman"/>
                <w:sz w:val="20"/>
                <w:szCs w:val="20"/>
                <w:lang w:eastAsia="lv-LV"/>
              </w:rPr>
              <w:t>Pētniecības projekta</w:t>
            </w:r>
            <w:r w:rsidR="00D61D59" w:rsidRPr="00FD3809">
              <w:rPr>
                <w:rFonts w:ascii="Times New Roman" w:hAnsi="Times New Roman" w:cs="Times New Roman"/>
                <w:sz w:val="20"/>
                <w:szCs w:val="20"/>
                <w:lang w:eastAsia="lv-LV"/>
              </w:rPr>
              <w:t xml:space="preserve"> budžets</w:t>
            </w:r>
          </w:p>
        </w:tc>
      </w:tr>
      <w:tr w:rsidR="000B707A" w:rsidRPr="00FD3809" w14:paraId="4E1C6C2B" w14:textId="77777777" w:rsidTr="00A614D8">
        <w:trPr>
          <w:trHeight w:val="272"/>
        </w:trPr>
        <w:tc>
          <w:tcPr>
            <w:tcW w:w="5000" w:type="pct"/>
          </w:tcPr>
          <w:p w14:paraId="0EBB9A55" w14:textId="578A491A"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tcPr>
          <w:p w14:paraId="336E9DCA" w14:textId="37EE0B75"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Pr>
                <w:rFonts w:ascii="Times New Roman" w:hAnsi="Times New Roman" w:cs="Times New Roman"/>
                <w:sz w:val="20"/>
                <w:szCs w:val="20"/>
                <w:lang w:eastAsia="lv-LV"/>
              </w:rPr>
              <w:t xml:space="preserve">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0B707A" w:rsidRPr="00FD3809" w14:paraId="2F0DFF3F" w14:textId="77777777" w:rsidTr="00A614D8">
        <w:trPr>
          <w:trHeight w:val="272"/>
        </w:trPr>
        <w:tc>
          <w:tcPr>
            <w:tcW w:w="5000" w:type="pct"/>
          </w:tcPr>
          <w:p w14:paraId="2E23D0CC" w14:textId="3866700D" w:rsidR="00E05E0D" w:rsidRPr="00FD3809" w:rsidRDefault="00CD5926"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5</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6280489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3EC7DEAF" w:rsidR="00C91508"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apliecinu, ka </w:t>
      </w:r>
      <w:r w:rsidR="00E051AA">
        <w:rPr>
          <w:rFonts w:ascii="Times New Roman" w:hAnsi="Times New Roman" w:cs="Times New Roman"/>
          <w:sz w:val="20"/>
          <w:szCs w:val="20"/>
        </w:rPr>
        <w:t xml:space="preserve">pētniecības </w:t>
      </w:r>
      <w:r w:rsidRPr="00FD3809">
        <w:rPr>
          <w:rFonts w:ascii="Times New Roman" w:hAnsi="Times New Roman" w:cs="Times New Roman"/>
          <w:sz w:val="20"/>
          <w:szCs w:val="20"/>
        </w:rPr>
        <w:t>projekta iesnieguma iesniegšanas brīdī</w:t>
      </w:r>
      <w:r w:rsidR="00237286">
        <w:rPr>
          <w:rFonts w:ascii="Times New Roman" w:hAnsi="Times New Roman" w:cs="Times New Roman"/>
          <w:sz w:val="20"/>
          <w:szCs w:val="20"/>
        </w:rPr>
        <w:t>:</w:t>
      </w:r>
    </w:p>
    <w:p w14:paraId="415B6486" w14:textId="77777777" w:rsidR="00E051AA" w:rsidRDefault="00E051AA" w:rsidP="000B707A">
      <w:pPr>
        <w:spacing w:after="0" w:line="240" w:lineRule="auto"/>
        <w:rPr>
          <w:rFonts w:ascii="Times New Roman" w:hAnsi="Times New Roman" w:cs="Times New Roman"/>
          <w:sz w:val="20"/>
          <w:szCs w:val="20"/>
        </w:rPr>
      </w:pPr>
    </w:p>
    <w:p w14:paraId="60F406D2" w14:textId="6B57F05E" w:rsidR="00E051AA" w:rsidRP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CC5CD0B" w14:textId="6D1D4A11" w:rsidR="00FB60E1" w:rsidRPr="00FB60E1"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 xml:space="preserve">pētniecības projekta iesniedzējs </w:t>
      </w:r>
      <w:r>
        <w:rPr>
          <w:rFonts w:ascii="Times New Roman" w:hAnsi="Times New Roman" w:cs="Times New Roman"/>
          <w:sz w:val="20"/>
          <w:szCs w:val="20"/>
          <w:lang w:val="en-LV"/>
        </w:rPr>
        <w:t xml:space="preserve">ievēros </w:t>
      </w:r>
      <w:r w:rsidRPr="00FB60E1">
        <w:rPr>
          <w:rFonts w:ascii="Times New Roman" w:hAnsi="Times New Roman" w:cs="Times New Roman"/>
          <w:sz w:val="20"/>
          <w:szCs w:val="20"/>
          <w:lang w:val="en-LV"/>
        </w:rPr>
        <w:t>EK regulas Nr.</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651/2014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2.</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punkta c) un d) apakšpunktā un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3.</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punktā noteikto</w:t>
      </w:r>
      <w:r>
        <w:rPr>
          <w:rFonts w:ascii="Times New Roman" w:hAnsi="Times New Roman" w:cs="Times New Roman"/>
          <w:sz w:val="20"/>
          <w:szCs w:val="20"/>
          <w:lang w:val="en-LV"/>
        </w:rPr>
        <w:t>;</w:t>
      </w:r>
    </w:p>
    <w:p w14:paraId="0CB6914A" w14:textId="6A20EBD4"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iesniedzēja rīcībā ir pietiekami un stabili finanšu resursi (nav attiecināms uz valsts budžeta iestādēm);</w:t>
      </w:r>
    </w:p>
    <w:p w14:paraId="52F0860B" w14:textId="38BEE77F"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iesniegumā un tā pielikumos sniegtās ziņas atbilst patiesībai</w:t>
      </w:r>
      <w:r>
        <w:rPr>
          <w:rFonts w:ascii="Times New Roman" w:hAnsi="Times New Roman" w:cs="Times New Roman"/>
          <w:sz w:val="20"/>
          <w:szCs w:val="20"/>
          <w:lang w:val="en-LV"/>
        </w:rPr>
        <w:t>,</w:t>
      </w:r>
      <w:r w:rsidRPr="00E051AA">
        <w:rPr>
          <w:rFonts w:ascii="Times New Roman" w:hAnsi="Times New Roman" w:cs="Times New Roman"/>
          <w:sz w:val="20"/>
          <w:szCs w:val="20"/>
          <w:lang w:val="en-LV"/>
        </w:rPr>
        <w:t xml:space="preserve"> un pētniecības projekta īstenošanai pieprasītais Latvijas Atveseļošanas un noturības mehānisma (turpmāk – Atveseļošanas fonds) finansējums tiks izmantots atbilstoši pētniecības projekta iesniegumam;</w:t>
      </w:r>
    </w:p>
    <w:p w14:paraId="70533CBE" w14:textId="78539762"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2177E4D" w14:textId="77777777" w:rsid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projektā iekļautās aktivitātes netiek īstenotas citos Atveseļošanas fonda vai Eiropas Savienības fondu līdzfinansētos projektos</w:t>
      </w:r>
      <w:r w:rsidR="00FB60E1">
        <w:rPr>
          <w:rFonts w:ascii="Times New Roman" w:hAnsi="Times New Roman" w:cs="Times New Roman"/>
          <w:sz w:val="20"/>
          <w:szCs w:val="20"/>
          <w:lang w:val="en-LV"/>
        </w:rPr>
        <w:t>;</w:t>
      </w:r>
    </w:p>
    <w:p w14:paraId="444E42AE" w14:textId="01481062" w:rsidR="00E051AA"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pētniecības </w:t>
      </w:r>
      <w:r w:rsidRPr="00FB60E1">
        <w:rPr>
          <w:rFonts w:ascii="Times New Roman" w:hAnsi="Times New Roman" w:cs="Times New Roman"/>
          <w:sz w:val="20"/>
          <w:szCs w:val="20"/>
        </w:rPr>
        <w:t>projekts atbilst principam "nenodarīt būtisku kaitējumu" saskaņā ar Eiropas Parlamenta un Padomes 2021.</w:t>
      </w:r>
      <w:r>
        <w:rPr>
          <w:rFonts w:ascii="Times New Roman" w:hAnsi="Times New Roman" w:cs="Times New Roman"/>
          <w:sz w:val="20"/>
          <w:szCs w:val="20"/>
        </w:rPr>
        <w:t> </w:t>
      </w:r>
      <w:r w:rsidRPr="00FB60E1">
        <w:rPr>
          <w:rFonts w:ascii="Times New Roman" w:hAnsi="Times New Roman" w:cs="Times New Roman"/>
          <w:sz w:val="20"/>
          <w:szCs w:val="20"/>
        </w:rPr>
        <w:t>gada 12.</w:t>
      </w:r>
      <w:r>
        <w:rPr>
          <w:rFonts w:ascii="Times New Roman" w:hAnsi="Times New Roman" w:cs="Times New Roman"/>
          <w:sz w:val="20"/>
          <w:szCs w:val="20"/>
        </w:rPr>
        <w:t> </w:t>
      </w:r>
      <w:r w:rsidRPr="00FB60E1">
        <w:rPr>
          <w:rFonts w:ascii="Times New Roman" w:hAnsi="Times New Roman" w:cs="Times New Roman"/>
          <w:sz w:val="20"/>
          <w:szCs w:val="20"/>
        </w:rPr>
        <w:t>februāra Regulas (ES) 2021/241 2.</w:t>
      </w:r>
      <w:r>
        <w:rPr>
          <w:rFonts w:ascii="Times New Roman" w:hAnsi="Times New Roman" w:cs="Times New Roman"/>
          <w:sz w:val="20"/>
          <w:szCs w:val="20"/>
        </w:rPr>
        <w:t> </w:t>
      </w:r>
      <w:r w:rsidRPr="00FB60E1">
        <w:rPr>
          <w:rFonts w:ascii="Times New Roman" w:hAnsi="Times New Roman" w:cs="Times New Roman"/>
          <w:sz w:val="20"/>
          <w:szCs w:val="20"/>
        </w:rPr>
        <w:t>panta 6.</w:t>
      </w:r>
      <w:r>
        <w:rPr>
          <w:rFonts w:ascii="Times New Roman" w:hAnsi="Times New Roman" w:cs="Times New Roman"/>
          <w:sz w:val="20"/>
          <w:szCs w:val="20"/>
        </w:rPr>
        <w:t> </w:t>
      </w:r>
      <w:r w:rsidRPr="00FB60E1">
        <w:rPr>
          <w:rFonts w:ascii="Times New Roman" w:hAnsi="Times New Roman" w:cs="Times New Roman"/>
          <w:sz w:val="20"/>
          <w:szCs w:val="20"/>
        </w:rPr>
        <w:t>punktu un pētniecības projekta ietvaros paredzētās darbības nav vērstas uz 5.1.1.2.i.</w:t>
      </w:r>
      <w:r>
        <w:rPr>
          <w:rFonts w:ascii="Times New Roman" w:hAnsi="Times New Roman" w:cs="Times New Roman"/>
          <w:sz w:val="20"/>
          <w:szCs w:val="20"/>
        </w:rPr>
        <w:t> </w:t>
      </w:r>
      <w:r w:rsidRPr="00FB60E1">
        <w:rPr>
          <w:rFonts w:ascii="Times New Roman" w:hAnsi="Times New Roman" w:cs="Times New Roman"/>
          <w:sz w:val="20"/>
          <w:szCs w:val="20"/>
        </w:rPr>
        <w:t>investīcijas "Atbalsta instruments pētniecībai un internacionalizācijai" otrās kārtas īstenošanas noteikumu 32.</w:t>
      </w:r>
      <w:r>
        <w:rPr>
          <w:rFonts w:ascii="Times New Roman" w:hAnsi="Times New Roman" w:cs="Times New Roman"/>
          <w:sz w:val="20"/>
          <w:szCs w:val="20"/>
        </w:rPr>
        <w:t> </w:t>
      </w:r>
      <w:r w:rsidRPr="00FB60E1">
        <w:rPr>
          <w:rFonts w:ascii="Times New Roman" w:hAnsi="Times New Roman" w:cs="Times New Roman"/>
          <w:sz w:val="20"/>
          <w:szCs w:val="20"/>
        </w:rPr>
        <w:t>punktā</w:t>
      </w:r>
      <w:r>
        <w:rPr>
          <w:rFonts w:ascii="Times New Roman" w:hAnsi="Times New Roman" w:cs="Times New Roman"/>
          <w:sz w:val="20"/>
          <w:szCs w:val="20"/>
        </w:rPr>
        <w:t xml:space="preserve"> </w:t>
      </w:r>
      <w:r w:rsidRPr="00FB60E1">
        <w:rPr>
          <w:rFonts w:ascii="Times New Roman" w:hAnsi="Times New Roman" w:cs="Times New Roman"/>
          <w:sz w:val="20"/>
          <w:szCs w:val="20"/>
        </w:rPr>
        <w:t>minētajām darbībām</w:t>
      </w:r>
      <w:r w:rsidR="00E051AA" w:rsidRPr="00E051AA">
        <w:rPr>
          <w:rFonts w:ascii="Times New Roman" w:hAnsi="Times New Roman" w:cs="Times New Roman"/>
          <w:sz w:val="20"/>
          <w:szCs w:val="20"/>
          <w:lang w:val="en-LV"/>
        </w:rPr>
        <w:t>.</w:t>
      </w:r>
    </w:p>
    <w:p w14:paraId="70F8BEAB" w14:textId="77777777" w:rsidR="00E051AA" w:rsidRPr="00E051AA" w:rsidRDefault="00E051AA" w:rsidP="00E051AA">
      <w:pPr>
        <w:spacing w:after="0" w:line="240" w:lineRule="auto"/>
        <w:rPr>
          <w:rFonts w:ascii="Times New Roman" w:hAnsi="Times New Roman" w:cs="Times New Roman"/>
          <w:sz w:val="20"/>
          <w:szCs w:val="20"/>
          <w:lang w:val="en-LV"/>
        </w:rPr>
      </w:pPr>
    </w:p>
    <w:p w14:paraId="0960D838" w14:textId="4E3DC6D9"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projektu var neapstiprināt līdzfinansēšanai no Atveseļošanas fonda, ja pētniecības projekta iesniegums un pētniecības projekta apraksts nav pilnībā un kvalitatīvi aizpildīt</w:t>
      </w:r>
      <w:r>
        <w:rPr>
          <w:rFonts w:ascii="Times New Roman" w:hAnsi="Times New Roman" w:cs="Times New Roman"/>
          <w:sz w:val="20"/>
          <w:szCs w:val="20"/>
          <w:lang w:val="en-LV"/>
        </w:rPr>
        <w:t>s</w:t>
      </w:r>
      <w:r w:rsidRPr="00E051AA">
        <w:rPr>
          <w:rFonts w:ascii="Times New Roman" w:hAnsi="Times New Roman" w:cs="Times New Roman"/>
          <w:sz w:val="20"/>
          <w:szCs w:val="20"/>
          <w:lang w:val="en-LV"/>
        </w:rPr>
        <w:t>, kā arī ja normatīvajos aktos par attiecīgā Atveseļošanas fonda mērķa vai tā pasākuma īstenošanu plānotais Atveseļošanas fonda finansējums (kārtējam gadam/plānošanas periodam) pētniecības projekta apstiprināšanas brīdī ir izlietots.</w:t>
      </w:r>
    </w:p>
    <w:p w14:paraId="7841AB4D" w14:textId="77777777" w:rsidR="00E051AA" w:rsidRPr="00E051AA" w:rsidRDefault="00E051AA" w:rsidP="00E051AA">
      <w:pPr>
        <w:spacing w:after="0" w:line="240" w:lineRule="auto"/>
        <w:rPr>
          <w:rFonts w:ascii="Times New Roman" w:hAnsi="Times New Roman" w:cs="Times New Roman"/>
          <w:sz w:val="20"/>
          <w:szCs w:val="20"/>
          <w:lang w:val="en-LV"/>
        </w:rPr>
      </w:pPr>
    </w:p>
    <w:p w14:paraId="6353890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gadījumā, ja apliecinājumā sniegta nepatiesa informācija, administratīva rakstura sankcijas var tikt uzsāktas gan pret mani, gan arī pret minēto juridisko personu – pētniecības projekta iesniedzēju.</w:t>
      </w:r>
    </w:p>
    <w:p w14:paraId="148706AB" w14:textId="77777777" w:rsidR="00E051AA" w:rsidRPr="00E051AA" w:rsidRDefault="00E051AA" w:rsidP="00E051AA">
      <w:pPr>
        <w:spacing w:after="0" w:line="240" w:lineRule="auto"/>
        <w:rPr>
          <w:rFonts w:ascii="Times New Roman" w:hAnsi="Times New Roman" w:cs="Times New Roman"/>
          <w:sz w:val="20"/>
          <w:szCs w:val="20"/>
          <w:lang w:val="en-LV"/>
        </w:rPr>
      </w:pPr>
    </w:p>
    <w:p w14:paraId="16BBA8BB"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projekta izmaksu pieauguma gadījumā pētniecības projekta iesniedzējs sedz visas izmaksas, kas var rasties izmaksu svārstību rezultātā.</w:t>
      </w:r>
    </w:p>
    <w:p w14:paraId="703277FC" w14:textId="77777777" w:rsidR="00E051AA" w:rsidRPr="00E051AA" w:rsidRDefault="00E051AA" w:rsidP="00E051AA">
      <w:pPr>
        <w:spacing w:after="0" w:line="240" w:lineRule="auto"/>
        <w:rPr>
          <w:rFonts w:ascii="Times New Roman" w:hAnsi="Times New Roman" w:cs="Times New Roman"/>
          <w:sz w:val="20"/>
          <w:szCs w:val="20"/>
          <w:lang w:val="en-LV"/>
        </w:rPr>
      </w:pPr>
    </w:p>
    <w:p w14:paraId="3844DEB5" w14:textId="6A2FD38E"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uzņēmums neatbilst Maksātnespējas likuma 57.</w:t>
      </w:r>
      <w:r>
        <w:rPr>
          <w:rFonts w:ascii="Times New Roman" w:hAnsi="Times New Roman" w:cs="Times New Roman"/>
          <w:sz w:val="20"/>
          <w:szCs w:val="20"/>
          <w:lang w:val="en-LV"/>
        </w:rPr>
        <w:t> </w:t>
      </w:r>
      <w:r w:rsidRPr="00E051AA">
        <w:rPr>
          <w:rFonts w:ascii="Times New Roman" w:hAnsi="Times New Roman" w:cs="Times New Roman"/>
          <w:sz w:val="20"/>
          <w:szCs w:val="20"/>
          <w:lang w:val="en-LV"/>
        </w:rPr>
        <w:t>pantā noteiktajiem kritērijiem, lai tam pēc kreditoru pieprasījuma piemērotu maksātnespējas procedūru.</w:t>
      </w:r>
    </w:p>
    <w:p w14:paraId="23FEC0C9" w14:textId="77777777" w:rsidR="00E051AA" w:rsidRPr="00E051AA" w:rsidRDefault="00E051AA" w:rsidP="00E051AA">
      <w:pPr>
        <w:spacing w:after="0" w:line="240" w:lineRule="auto"/>
        <w:rPr>
          <w:rFonts w:ascii="Times New Roman" w:hAnsi="Times New Roman" w:cs="Times New Roman"/>
          <w:sz w:val="20"/>
          <w:szCs w:val="20"/>
          <w:lang w:val="en-LV"/>
        </w:rPr>
      </w:pPr>
    </w:p>
    <w:p w14:paraId="4520984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esmu iepazinies(-usies) ar attiecīgā Atveseļošanas fonda mērķa vai tā pasākuma nosacījumiem un atlases nolikumā noteiktajām prasībām.</w:t>
      </w:r>
    </w:p>
    <w:p w14:paraId="711F6470" w14:textId="77777777" w:rsidR="00E051AA" w:rsidRPr="00E051AA" w:rsidRDefault="00E051AA" w:rsidP="00E051AA">
      <w:pPr>
        <w:spacing w:after="0" w:line="240" w:lineRule="auto"/>
        <w:rPr>
          <w:rFonts w:ascii="Times New Roman" w:hAnsi="Times New Roman" w:cs="Times New Roman"/>
          <w:sz w:val="20"/>
          <w:szCs w:val="20"/>
          <w:lang w:val="en-LV"/>
        </w:rPr>
      </w:pPr>
    </w:p>
    <w:p w14:paraId="0E7DA891" w14:textId="34552A24"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Apliecinu, ka pētniecības projekta iesniegumam pievienotās kopijas atbilst manā rīcībā esošo dokumentu oriģināliem un </w:t>
      </w:r>
      <w:r>
        <w:rPr>
          <w:rFonts w:ascii="Times New Roman" w:hAnsi="Times New Roman" w:cs="Times New Roman"/>
          <w:sz w:val="20"/>
          <w:szCs w:val="20"/>
          <w:lang w:val="en-LV"/>
        </w:rPr>
        <w:t xml:space="preserve">ka </w:t>
      </w:r>
      <w:r w:rsidRPr="00E051AA">
        <w:rPr>
          <w:rFonts w:ascii="Times New Roman" w:hAnsi="Times New Roman" w:cs="Times New Roman"/>
          <w:sz w:val="20"/>
          <w:szCs w:val="20"/>
          <w:lang w:val="en-LV"/>
        </w:rPr>
        <w:t>pētniecības projekta iesnieguma kopijas un elektroniskā versija atbilst iesniegtā pētniecības projekta iesnieguma oriģinālam.</w:t>
      </w:r>
    </w:p>
    <w:p w14:paraId="18121C10" w14:textId="77777777" w:rsidR="00E051AA" w:rsidRPr="00E051AA" w:rsidRDefault="00E051AA" w:rsidP="00E051AA">
      <w:pPr>
        <w:spacing w:after="0" w:line="240" w:lineRule="auto"/>
        <w:rPr>
          <w:rFonts w:ascii="Times New Roman" w:hAnsi="Times New Roman" w:cs="Times New Roman"/>
          <w:sz w:val="20"/>
          <w:szCs w:val="20"/>
          <w:lang w:val="en-LV"/>
        </w:rPr>
      </w:pPr>
    </w:p>
    <w:p w14:paraId="05B889F0" w14:textId="77777777" w:rsidR="00E051AA" w:rsidRP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projekts būs jāīsteno saskaņā ar pētniecības projekta iesniegumā paredzētajām darbībām un rezultāti jāuztur atbilstoši pētniecības projekta iesniegumam.</w:t>
      </w:r>
    </w:p>
    <w:p w14:paraId="1262DD4B" w14:textId="77777777" w:rsidR="007D5608" w:rsidRPr="00FD3809" w:rsidRDefault="007D5608" w:rsidP="000B707A">
      <w:pPr>
        <w:spacing w:after="0" w:line="240" w:lineRule="auto"/>
        <w:rPr>
          <w:rFonts w:ascii="Times New Roman" w:hAnsi="Times New Roman" w:cs="Times New Roman"/>
          <w:sz w:val="20"/>
          <w:szCs w:val="20"/>
        </w:rPr>
      </w:pPr>
    </w:p>
    <w:p w14:paraId="15BC2411" w14:textId="15607491" w:rsidR="00C91508" w:rsidRPr="007D5608" w:rsidRDefault="00C91508" w:rsidP="007D5608">
      <w:pPr>
        <w:spacing w:after="0" w:line="240" w:lineRule="auto"/>
        <w:rPr>
          <w:rFonts w:ascii="Times New Roman" w:hAnsi="Times New Roman" w:cs="Times New Roman"/>
          <w:sz w:val="20"/>
          <w:szCs w:val="20"/>
        </w:rPr>
      </w:pP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BFB7" w14:textId="77777777" w:rsidR="009B30CD" w:rsidRDefault="009B30CD">
      <w:pPr>
        <w:spacing w:after="0" w:line="240" w:lineRule="auto"/>
      </w:pPr>
      <w:r>
        <w:separator/>
      </w:r>
    </w:p>
  </w:endnote>
  <w:endnote w:type="continuationSeparator" w:id="0">
    <w:p w14:paraId="7D9A9103" w14:textId="77777777" w:rsidR="009B30CD" w:rsidRDefault="009B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C44D" w14:textId="77777777" w:rsidR="009B30CD" w:rsidRDefault="009B30CD">
      <w:pPr>
        <w:spacing w:after="0" w:line="240" w:lineRule="auto"/>
      </w:pPr>
      <w:r>
        <w:separator/>
      </w:r>
    </w:p>
  </w:footnote>
  <w:footnote w:type="continuationSeparator" w:id="0">
    <w:p w14:paraId="4AFB2717" w14:textId="77777777" w:rsidR="009B30CD" w:rsidRDefault="009B30CD">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7A9FC5F9" w14:textId="77777777" w:rsidR="003F729C" w:rsidRPr="003F23B7" w:rsidRDefault="003F729C" w:rsidP="003F729C">
      <w:pPr>
        <w:pStyle w:val="FootnoteText"/>
        <w:spacing w:after="0"/>
        <w:rPr>
          <w:rFonts w:ascii="Times New Roman" w:hAnsi="Times New Roman" w:cs="Times New Roman"/>
          <w:sz w:val="16"/>
        </w:rPr>
      </w:pPr>
      <w:r w:rsidRPr="003F23B7">
        <w:rPr>
          <w:rStyle w:val="FootnoteReference"/>
          <w:rFonts w:asciiTheme="majorBidi" w:hAnsiTheme="majorBidi" w:cstheme="majorBidi"/>
          <w:sz w:val="16"/>
          <w:szCs w:val="16"/>
        </w:rPr>
        <w:footnoteRef/>
      </w:r>
      <w:r w:rsidRPr="003F23B7">
        <w:rPr>
          <w:rFonts w:asciiTheme="majorBidi" w:hAnsiTheme="majorBidi" w:cstheme="majorBidi"/>
          <w:sz w:val="16"/>
          <w:szCs w:val="16"/>
        </w:rPr>
        <w:t xml:space="preserve"> </w:t>
      </w:r>
      <w:r w:rsidRPr="003F23B7">
        <w:rPr>
          <w:rFonts w:ascii="Times New Roman" w:hAnsi="Times New Roman" w:cs="Times New Roman"/>
          <w:sz w:val="16"/>
        </w:rPr>
        <w:t>https://nace.lursoft.lv/2.1</w:t>
      </w:r>
    </w:p>
  </w:footnote>
  <w:footnote w:id="4">
    <w:p w14:paraId="0550A2EC" w14:textId="7B422074"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w:t>
      </w:r>
      <w:r w:rsidR="003F729C">
        <w:rPr>
          <w:rFonts w:ascii="Times New Roman" w:hAnsi="Times New Roman" w:cs="Times New Roman"/>
          <w:sz w:val="16"/>
          <w:szCs w:val="16"/>
        </w:rPr>
        <w:t>12</w:t>
      </w:r>
      <w:r w:rsidRPr="008A4E1F">
        <w:rPr>
          <w:rFonts w:ascii="Times New Roman" w:hAnsi="Times New Roman" w:cs="Times New Roman"/>
          <w:sz w:val="16"/>
          <w:szCs w:val="16"/>
        </w:rPr>
        <w:t>.202</w:t>
      </w:r>
      <w:r w:rsidR="00FD1359">
        <w:rPr>
          <w:rFonts w:ascii="Times New Roman" w:hAnsi="Times New Roman" w:cs="Times New Roman"/>
          <w:sz w:val="16"/>
          <w:szCs w:val="16"/>
        </w:rPr>
        <w:t>5</w:t>
      </w:r>
      <w:r w:rsidRPr="008A4E1F">
        <w:rPr>
          <w:rFonts w:ascii="Times New Roman" w:hAnsi="Times New Roman" w:cs="Times New Roman"/>
          <w:sz w:val="16"/>
          <w:szCs w:val="16"/>
        </w:rPr>
        <w:t>.-3</w:t>
      </w:r>
      <w:r w:rsidR="00631149">
        <w:rPr>
          <w:rFonts w:ascii="Times New Roman" w:hAnsi="Times New Roman" w:cs="Times New Roman"/>
          <w:sz w:val="16"/>
          <w:szCs w:val="16"/>
        </w:rPr>
        <w:t>0</w:t>
      </w:r>
      <w:r w:rsidRPr="008A4E1F">
        <w:rPr>
          <w:rFonts w:ascii="Times New Roman" w:hAnsi="Times New Roman" w:cs="Times New Roman"/>
          <w:sz w:val="16"/>
          <w:szCs w:val="16"/>
        </w:rPr>
        <w:t>.</w:t>
      </w:r>
      <w:r w:rsidR="00631149">
        <w:rPr>
          <w:rFonts w:ascii="Times New Roman" w:hAnsi="Times New Roman" w:cs="Times New Roman"/>
          <w:sz w:val="16"/>
          <w:szCs w:val="16"/>
        </w:rPr>
        <w:t>09</w:t>
      </w:r>
      <w:r w:rsidRPr="008A4E1F">
        <w:rPr>
          <w:rFonts w:ascii="Times New Roman" w:hAnsi="Times New Roman" w:cs="Times New Roman"/>
          <w:sz w:val="16"/>
          <w:szCs w:val="16"/>
        </w:rPr>
        <w:t>.202</w:t>
      </w:r>
      <w:r w:rsidR="00631149">
        <w:rPr>
          <w:rFonts w:ascii="Times New Roman" w:hAnsi="Times New Roman" w:cs="Times New Roman"/>
          <w:sz w:val="16"/>
          <w:szCs w:val="16"/>
        </w:rPr>
        <w:t>7</w:t>
      </w:r>
      <w:r w:rsidRPr="008A4E1F">
        <w:rPr>
          <w:rFonts w:ascii="Times New Roman" w:hAnsi="Times New Roman" w:cs="Times New Roman"/>
          <w:sz w:val="16"/>
          <w:szCs w:val="16"/>
        </w:rPr>
        <w:t>.</w:t>
      </w:r>
    </w:p>
  </w:footnote>
  <w:footnote w:id="5">
    <w:p w14:paraId="0186F34E" w14:textId="0321CA52"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w:t>
      </w:r>
      <w:r w:rsidR="003F729C" w:rsidRPr="00A20C68">
        <w:rPr>
          <w:rFonts w:ascii="Times New Roman" w:hAnsi="Times New Roman" w:cs="Times New Roman"/>
          <w:sz w:val="16"/>
          <w:szCs w:val="16"/>
        </w:rPr>
        <w:t>https://klasis.csp.gov.lv/lv-LV/classifications/ATVK2021</w:t>
      </w:r>
    </w:p>
  </w:footnote>
  <w:footnote w:id="6">
    <w:p w14:paraId="1D7C32C7" w14:textId="3D911756" w:rsidR="00494ABC" w:rsidRPr="00494ABC" w:rsidRDefault="00494ABC" w:rsidP="00494ABC">
      <w:pPr>
        <w:pStyle w:val="FootnoteText"/>
        <w:spacing w:after="0" w:line="240" w:lineRule="auto"/>
        <w:rPr>
          <w:rFonts w:asciiTheme="majorBidi" w:hAnsiTheme="majorBidi" w:cstheme="majorBidi"/>
          <w:sz w:val="16"/>
          <w:szCs w:val="16"/>
        </w:rPr>
      </w:pPr>
      <w:r w:rsidRPr="00494ABC">
        <w:rPr>
          <w:rStyle w:val="FootnoteReference"/>
          <w:rFonts w:asciiTheme="majorBidi" w:hAnsiTheme="majorBidi" w:cstheme="majorBidi"/>
          <w:sz w:val="16"/>
          <w:szCs w:val="16"/>
        </w:rPr>
        <w:footnoteRef/>
      </w:r>
      <w:r w:rsidRPr="00494ABC">
        <w:rPr>
          <w:rFonts w:asciiTheme="majorBidi" w:hAnsiTheme="majorBidi" w:cstheme="majorBidi"/>
          <w:sz w:val="16"/>
          <w:szCs w:val="16"/>
        </w:rPr>
        <w:t xml:space="preserve"> </w:t>
      </w:r>
      <w:r>
        <w:rPr>
          <w:rFonts w:asciiTheme="majorBidi" w:hAnsiTheme="majorBidi" w:cstheme="majorBidi"/>
          <w:sz w:val="16"/>
          <w:szCs w:val="16"/>
        </w:rPr>
        <w:t>A</w:t>
      </w:r>
      <w:r w:rsidRPr="00494ABC">
        <w:rPr>
          <w:rFonts w:asciiTheme="majorBidi" w:hAnsiTheme="majorBidi" w:cstheme="majorBidi"/>
          <w:sz w:val="16"/>
          <w:szCs w:val="16"/>
        </w:rPr>
        <w:t>tbalstu apvienošanas gadījumā pētniecības projekta uzsākšana iespējama, ja projekta iesniegums ir iesniegts visās plānotajās atbalsta programmās. Ja pētniecības projekts ir uzsākts, bet kādā no atbalsta programmām nav iesniegts projekta iesniegums, tad pētniecības projektam atbalsts netiek sniegts.</w:t>
      </w:r>
    </w:p>
  </w:footnote>
  <w:footnote w:id="7">
    <w:p w14:paraId="3130BA53"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8B7239C" w14:textId="22794E96"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00330B35" w:rsidRPr="00A20C68">
        <w:rPr>
          <w:rFonts w:ascii="Times New Roman" w:hAnsi="Times New Roman" w:cs="Times New Roman"/>
          <w:sz w:val="16"/>
          <w:lang w:eastAsia="lv-LV"/>
        </w:rPr>
        <w:t>https://www.rtu.lv/lv/tehnologiju-gatavibas-limeni</w:t>
      </w:r>
    </w:p>
  </w:footnote>
  <w:footnote w:id="10">
    <w:p w14:paraId="0F45E50F" w14:textId="264F086C"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330B35" w:rsidRPr="00A20C68">
        <w:rPr>
          <w:rFonts w:ascii="Times New Roman" w:hAnsi="Times New Roman" w:cs="Times New Roman"/>
          <w:sz w:val="16"/>
          <w:lang w:eastAsia="lv-LV"/>
        </w:rPr>
        <w:t>https://www.oecd.org/content/dam/oecd/en/publications/reports/2015/10/frascati-manual-2015_g1g57dcb/9789264239012-en.pdf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54EFD"/>
    <w:multiLevelType w:val="hybridMultilevel"/>
    <w:tmpl w:val="1008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B2276"/>
    <w:multiLevelType w:val="hybridMultilevel"/>
    <w:tmpl w:val="E15A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093B61"/>
    <w:multiLevelType w:val="hybridMultilevel"/>
    <w:tmpl w:val="07DC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6"/>
  </w:num>
  <w:num w:numId="2" w16cid:durableId="1076248653">
    <w:abstractNumId w:val="2"/>
  </w:num>
  <w:num w:numId="3" w16cid:durableId="192808531">
    <w:abstractNumId w:val="9"/>
  </w:num>
  <w:num w:numId="4" w16cid:durableId="1547598404">
    <w:abstractNumId w:val="7"/>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5"/>
  </w:num>
  <w:num w:numId="7" w16cid:durableId="1261723569">
    <w:abstractNumId w:val="1"/>
  </w:num>
  <w:num w:numId="8" w16cid:durableId="2116747670">
    <w:abstractNumId w:val="3"/>
  </w:num>
  <w:num w:numId="9" w16cid:durableId="1053426364">
    <w:abstractNumId w:val="8"/>
  </w:num>
  <w:num w:numId="10" w16cid:durableId="88062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0EE1"/>
    <w:rsid w:val="00061772"/>
    <w:rsid w:val="00063932"/>
    <w:rsid w:val="000800AB"/>
    <w:rsid w:val="00081940"/>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59FB"/>
    <w:rsid w:val="00107CDD"/>
    <w:rsid w:val="00112AC4"/>
    <w:rsid w:val="001254B8"/>
    <w:rsid w:val="001267D4"/>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283C"/>
    <w:rsid w:val="002B67B4"/>
    <w:rsid w:val="002C4076"/>
    <w:rsid w:val="002D0FA7"/>
    <w:rsid w:val="002D561A"/>
    <w:rsid w:val="002D7B12"/>
    <w:rsid w:val="0030588C"/>
    <w:rsid w:val="00306D10"/>
    <w:rsid w:val="00307B6E"/>
    <w:rsid w:val="00330B35"/>
    <w:rsid w:val="00334B7D"/>
    <w:rsid w:val="00346F9A"/>
    <w:rsid w:val="003609C4"/>
    <w:rsid w:val="003648B8"/>
    <w:rsid w:val="00366E89"/>
    <w:rsid w:val="003822FC"/>
    <w:rsid w:val="00382369"/>
    <w:rsid w:val="0038394B"/>
    <w:rsid w:val="00390266"/>
    <w:rsid w:val="00392088"/>
    <w:rsid w:val="003A2A1C"/>
    <w:rsid w:val="003A3C5F"/>
    <w:rsid w:val="003A43D8"/>
    <w:rsid w:val="003A663A"/>
    <w:rsid w:val="003B34A8"/>
    <w:rsid w:val="003C454A"/>
    <w:rsid w:val="003D081F"/>
    <w:rsid w:val="003D52E6"/>
    <w:rsid w:val="003F52EA"/>
    <w:rsid w:val="003F729C"/>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94ABC"/>
    <w:rsid w:val="004A1FB0"/>
    <w:rsid w:val="004A366C"/>
    <w:rsid w:val="004B06E9"/>
    <w:rsid w:val="004B2537"/>
    <w:rsid w:val="004C5144"/>
    <w:rsid w:val="004D1284"/>
    <w:rsid w:val="004D6D99"/>
    <w:rsid w:val="004F7D86"/>
    <w:rsid w:val="00504F48"/>
    <w:rsid w:val="00510F81"/>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0214"/>
    <w:rsid w:val="005F5623"/>
    <w:rsid w:val="00631149"/>
    <w:rsid w:val="0063491F"/>
    <w:rsid w:val="00635F64"/>
    <w:rsid w:val="0064057F"/>
    <w:rsid w:val="00642C21"/>
    <w:rsid w:val="00655274"/>
    <w:rsid w:val="0066033D"/>
    <w:rsid w:val="0066583E"/>
    <w:rsid w:val="00671AE5"/>
    <w:rsid w:val="0068180A"/>
    <w:rsid w:val="006A5971"/>
    <w:rsid w:val="006B3F97"/>
    <w:rsid w:val="006B66AE"/>
    <w:rsid w:val="006C0A9E"/>
    <w:rsid w:val="006C3250"/>
    <w:rsid w:val="006C32AE"/>
    <w:rsid w:val="006C4AB9"/>
    <w:rsid w:val="006C6104"/>
    <w:rsid w:val="006C6E0A"/>
    <w:rsid w:val="006D770C"/>
    <w:rsid w:val="006E276E"/>
    <w:rsid w:val="006E78D1"/>
    <w:rsid w:val="006F2AB1"/>
    <w:rsid w:val="00706B9D"/>
    <w:rsid w:val="00710BBA"/>
    <w:rsid w:val="00715F13"/>
    <w:rsid w:val="00726AE2"/>
    <w:rsid w:val="0074543B"/>
    <w:rsid w:val="00745BBE"/>
    <w:rsid w:val="00756FE0"/>
    <w:rsid w:val="00781B54"/>
    <w:rsid w:val="00796E97"/>
    <w:rsid w:val="007976DF"/>
    <w:rsid w:val="007C0CC8"/>
    <w:rsid w:val="007C19E5"/>
    <w:rsid w:val="007D15A1"/>
    <w:rsid w:val="007D483B"/>
    <w:rsid w:val="007D5608"/>
    <w:rsid w:val="007E28BD"/>
    <w:rsid w:val="007F2E26"/>
    <w:rsid w:val="007F5DE9"/>
    <w:rsid w:val="00815799"/>
    <w:rsid w:val="00816E41"/>
    <w:rsid w:val="00825B93"/>
    <w:rsid w:val="00831E2D"/>
    <w:rsid w:val="0083518A"/>
    <w:rsid w:val="00851354"/>
    <w:rsid w:val="00853A36"/>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B30CD"/>
    <w:rsid w:val="009D6EBB"/>
    <w:rsid w:val="009D7722"/>
    <w:rsid w:val="009D7BC3"/>
    <w:rsid w:val="009E34F7"/>
    <w:rsid w:val="009E43F6"/>
    <w:rsid w:val="009F10AD"/>
    <w:rsid w:val="009F26D2"/>
    <w:rsid w:val="009F40E0"/>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765DA"/>
    <w:rsid w:val="00A80FEF"/>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13F2"/>
    <w:rsid w:val="00B827DF"/>
    <w:rsid w:val="00B94F3B"/>
    <w:rsid w:val="00B95078"/>
    <w:rsid w:val="00BA0318"/>
    <w:rsid w:val="00BA63AD"/>
    <w:rsid w:val="00BB478B"/>
    <w:rsid w:val="00BC39A7"/>
    <w:rsid w:val="00BC6380"/>
    <w:rsid w:val="00BD08A4"/>
    <w:rsid w:val="00BD2537"/>
    <w:rsid w:val="00BE10B5"/>
    <w:rsid w:val="00BE1953"/>
    <w:rsid w:val="00BF0BF5"/>
    <w:rsid w:val="00BF7373"/>
    <w:rsid w:val="00C204A0"/>
    <w:rsid w:val="00C233C6"/>
    <w:rsid w:val="00C31114"/>
    <w:rsid w:val="00C35FBB"/>
    <w:rsid w:val="00C36674"/>
    <w:rsid w:val="00C36E98"/>
    <w:rsid w:val="00C43A04"/>
    <w:rsid w:val="00C51F3D"/>
    <w:rsid w:val="00C662EA"/>
    <w:rsid w:val="00C728AC"/>
    <w:rsid w:val="00C756A0"/>
    <w:rsid w:val="00C819EE"/>
    <w:rsid w:val="00C85E58"/>
    <w:rsid w:val="00C91508"/>
    <w:rsid w:val="00C91D75"/>
    <w:rsid w:val="00C92B87"/>
    <w:rsid w:val="00CA3DA1"/>
    <w:rsid w:val="00CA4AC1"/>
    <w:rsid w:val="00CB4481"/>
    <w:rsid w:val="00CB6CCE"/>
    <w:rsid w:val="00CC68C2"/>
    <w:rsid w:val="00CD2AB3"/>
    <w:rsid w:val="00CD2D86"/>
    <w:rsid w:val="00CD5926"/>
    <w:rsid w:val="00CE67C2"/>
    <w:rsid w:val="00D0094B"/>
    <w:rsid w:val="00D1345D"/>
    <w:rsid w:val="00D2013D"/>
    <w:rsid w:val="00D30667"/>
    <w:rsid w:val="00D345FC"/>
    <w:rsid w:val="00D3770E"/>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1AA"/>
    <w:rsid w:val="00E05E0D"/>
    <w:rsid w:val="00E20D12"/>
    <w:rsid w:val="00E21075"/>
    <w:rsid w:val="00E261F7"/>
    <w:rsid w:val="00E30EC0"/>
    <w:rsid w:val="00E32C22"/>
    <w:rsid w:val="00E46553"/>
    <w:rsid w:val="00E47A35"/>
    <w:rsid w:val="00E47EEC"/>
    <w:rsid w:val="00E64B1A"/>
    <w:rsid w:val="00E64D3C"/>
    <w:rsid w:val="00E7283C"/>
    <w:rsid w:val="00E73E1F"/>
    <w:rsid w:val="00E74D90"/>
    <w:rsid w:val="00E771FD"/>
    <w:rsid w:val="00E852E4"/>
    <w:rsid w:val="00E8788C"/>
    <w:rsid w:val="00E92B0A"/>
    <w:rsid w:val="00E962D1"/>
    <w:rsid w:val="00EA61FB"/>
    <w:rsid w:val="00EB25FE"/>
    <w:rsid w:val="00EB3B8F"/>
    <w:rsid w:val="00EB6D22"/>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B60E1"/>
    <w:rsid w:val="00FD132E"/>
    <w:rsid w:val="00FD1359"/>
    <w:rsid w:val="00FD31D6"/>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 w:type="character" w:styleId="UnresolvedMention">
    <w:name w:val="Unresolved Mention"/>
    <w:basedOn w:val="DefaultParagraphFont"/>
    <w:uiPriority w:val="99"/>
    <w:semiHidden/>
    <w:unhideWhenUsed/>
    <w:rsid w:val="00E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208">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12913135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2.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3.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10063</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33</cp:revision>
  <cp:lastPrinted>2018-11-19T16:54:00Z</cp:lastPrinted>
  <dcterms:created xsi:type="dcterms:W3CDTF">2022-09-21T10:48:00Z</dcterms:created>
  <dcterms:modified xsi:type="dcterms:W3CDTF">2025-08-18T13:06:00Z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