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1ADA" w14:textId="4723A2D4" w:rsidR="002E033A" w:rsidRPr="00724EF1" w:rsidRDefault="008C49C7" w:rsidP="003001F5">
      <w:pPr>
        <w:spacing w:after="0"/>
        <w:jc w:val="right"/>
        <w:rPr>
          <w:rFonts w:ascii="Times New Roman" w:hAnsi="Times New Roman"/>
          <w:lang w:eastAsia="lv-LV"/>
        </w:rPr>
      </w:pPr>
      <w:r w:rsidRPr="00724EF1">
        <w:rPr>
          <w:rFonts w:ascii="Times New Roman" w:hAnsi="Times New Roman"/>
          <w:lang w:eastAsia="lv-LV"/>
        </w:rPr>
        <w:t>3</w:t>
      </w:r>
      <w:r w:rsidR="00944D09" w:rsidRPr="00724EF1">
        <w:rPr>
          <w:rFonts w:ascii="Times New Roman" w:hAnsi="Times New Roman"/>
          <w:lang w:eastAsia="lv-LV"/>
        </w:rPr>
        <w:t>.</w:t>
      </w:r>
      <w:r w:rsidR="00D3353E" w:rsidRPr="00724EF1">
        <w:rPr>
          <w:rFonts w:ascii="Times New Roman" w:hAnsi="Times New Roman"/>
          <w:lang w:eastAsia="lv-LV"/>
        </w:rPr>
        <w:t> </w:t>
      </w:r>
      <w:r w:rsidR="002E033A" w:rsidRPr="00724EF1">
        <w:rPr>
          <w:rFonts w:ascii="Times New Roman" w:hAnsi="Times New Roman"/>
          <w:lang w:eastAsia="lv-LV"/>
        </w:rPr>
        <w:t>pielikums</w:t>
      </w:r>
    </w:p>
    <w:p w14:paraId="60340FD5" w14:textId="77777777" w:rsidR="002E033A" w:rsidRPr="00724EF1" w:rsidRDefault="004D7A56" w:rsidP="002E033A">
      <w:pPr>
        <w:spacing w:after="0"/>
        <w:jc w:val="right"/>
        <w:rPr>
          <w:rFonts w:ascii="Times New Roman" w:hAnsi="Times New Roman"/>
          <w:lang w:eastAsia="lv-LV"/>
        </w:rPr>
      </w:pPr>
      <w:r w:rsidRPr="00724EF1">
        <w:rPr>
          <w:rFonts w:ascii="Times New Roman" w:hAnsi="Times New Roman"/>
          <w:lang w:eastAsia="lv-LV"/>
        </w:rPr>
        <w:t>P</w:t>
      </w:r>
      <w:r w:rsidR="002E033A" w:rsidRPr="00724EF1">
        <w:rPr>
          <w:rFonts w:ascii="Times New Roman" w:hAnsi="Times New Roman"/>
          <w:lang w:eastAsia="lv-LV"/>
        </w:rPr>
        <w:t>rojekt</w:t>
      </w:r>
      <w:r w:rsidR="003001F5" w:rsidRPr="00724EF1">
        <w:rPr>
          <w:rFonts w:ascii="Times New Roman" w:hAnsi="Times New Roman"/>
          <w:lang w:eastAsia="lv-LV"/>
        </w:rPr>
        <w:t>a</w:t>
      </w:r>
      <w:r w:rsidR="002E033A" w:rsidRPr="00724EF1">
        <w:rPr>
          <w:rFonts w:ascii="Times New Roman" w:hAnsi="Times New Roman"/>
          <w:lang w:eastAsia="lv-LV"/>
        </w:rPr>
        <w:t xml:space="preserve"> iesniegum</w:t>
      </w:r>
      <w:r w:rsidR="00FA6587" w:rsidRPr="00724EF1">
        <w:rPr>
          <w:rFonts w:ascii="Times New Roman" w:hAnsi="Times New Roman"/>
          <w:lang w:eastAsia="lv-LV"/>
        </w:rPr>
        <w:t>a atlases nolikumam</w:t>
      </w:r>
    </w:p>
    <w:p w14:paraId="48505B22" w14:textId="77777777" w:rsidR="004D7A56" w:rsidRPr="00724EF1" w:rsidRDefault="004D7A56" w:rsidP="002E033A">
      <w:pPr>
        <w:spacing w:after="0"/>
        <w:jc w:val="right"/>
        <w:rPr>
          <w:rFonts w:ascii="Times New Roman" w:hAnsi="Times New Roman"/>
          <w:lang w:eastAsia="lv-LV"/>
        </w:rPr>
      </w:pPr>
    </w:p>
    <w:p w14:paraId="4DC511C0" w14:textId="77777777" w:rsidR="009073B0" w:rsidRPr="00724EF1" w:rsidRDefault="00000ACE" w:rsidP="00BD6A52">
      <w:pPr>
        <w:jc w:val="center"/>
        <w:rPr>
          <w:rFonts w:ascii="Times New Roman" w:hAnsi="Times New Roman"/>
          <w:b/>
          <w:sz w:val="24"/>
          <w:szCs w:val="24"/>
          <w:lang w:eastAsia="lv-LV"/>
        </w:rPr>
      </w:pPr>
      <w:r w:rsidRPr="00724EF1">
        <w:rPr>
          <w:rFonts w:ascii="Times New Roman" w:hAnsi="Times New Roman"/>
          <w:b/>
          <w:sz w:val="24"/>
          <w:szCs w:val="24"/>
          <w:lang w:eastAsia="lv-LV"/>
        </w:rPr>
        <w:t>A</w:t>
      </w:r>
      <w:r w:rsidR="002E033A" w:rsidRPr="00724EF1">
        <w:rPr>
          <w:rFonts w:ascii="Times New Roman" w:hAnsi="Times New Roman"/>
          <w:b/>
          <w:sz w:val="24"/>
          <w:szCs w:val="24"/>
          <w:lang w:eastAsia="lv-LV"/>
        </w:rPr>
        <w:t xml:space="preserve">pliecinājums </w:t>
      </w:r>
      <w:r w:rsidR="00BD6A52" w:rsidRPr="00724EF1">
        <w:rPr>
          <w:rFonts w:ascii="Times New Roman" w:hAnsi="Times New Roman"/>
          <w:b/>
          <w:sz w:val="24"/>
          <w:szCs w:val="24"/>
          <w:lang w:eastAsia="lv-LV"/>
        </w:rPr>
        <w:t>par</w:t>
      </w:r>
      <w:r w:rsidRPr="00724EF1">
        <w:rPr>
          <w:rFonts w:ascii="Times New Roman" w:hAnsi="Times New Roman"/>
          <w:b/>
          <w:sz w:val="24"/>
          <w:szCs w:val="24"/>
          <w:lang w:eastAsia="lv-LV"/>
        </w:rPr>
        <w:t xml:space="preserve"> atbilstību prasībām</w:t>
      </w:r>
      <w:r w:rsidR="00D54A33" w:rsidRPr="00724EF1">
        <w:rPr>
          <w:rStyle w:val="FootnoteReference"/>
          <w:rFonts w:ascii="Times New Roman" w:hAnsi="Times New Roman"/>
          <w:b/>
          <w:sz w:val="24"/>
          <w:szCs w:val="24"/>
          <w:lang w:eastAsia="lv-LV"/>
        </w:rPr>
        <w:footnoteReference w:id="1"/>
      </w:r>
      <w:r w:rsidRPr="00724EF1">
        <w:rPr>
          <w:rFonts w:ascii="Times New Roman" w:hAnsi="Times New Roman"/>
          <w:b/>
          <w:sz w:val="24"/>
          <w:szCs w:val="24"/>
          <w:lang w:eastAsia="lv-LV"/>
        </w:rPr>
        <w:t xml:space="preserve"> </w:t>
      </w:r>
      <w:r w:rsidR="00BB4225" w:rsidRPr="00724EF1">
        <w:rPr>
          <w:rFonts w:ascii="Times New Roman" w:hAnsi="Times New Roman"/>
          <w:b/>
          <w:sz w:val="24"/>
          <w:szCs w:val="24"/>
          <w:lang w:eastAsia="lv-LV"/>
        </w:rPr>
        <w:t>un dubultā finansējuma neesamību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9073B0" w:rsidRPr="00724EF1" w14:paraId="4A33CDB1" w14:textId="77777777" w:rsidTr="00724EF1">
        <w:trPr>
          <w:trHeight w:val="276"/>
        </w:trPr>
        <w:tc>
          <w:tcPr>
            <w:tcW w:w="2500" w:type="pct"/>
            <w:vMerge w:val="restart"/>
            <w:tcBorders>
              <w:top w:val="single" w:sz="4" w:space="0" w:color="auto"/>
              <w:left w:val="single" w:sz="4" w:space="0" w:color="auto"/>
              <w:bottom w:val="nil"/>
              <w:right w:val="single" w:sz="4" w:space="0" w:color="auto"/>
            </w:tcBorders>
            <w:shd w:val="clear" w:color="auto" w:fill="auto"/>
            <w:vAlign w:val="center"/>
          </w:tcPr>
          <w:p w14:paraId="62BC132E" w14:textId="41361047" w:rsidR="009073B0" w:rsidRPr="00724EF1" w:rsidRDefault="009073B0" w:rsidP="00724EF1">
            <w:pPr>
              <w:spacing w:after="0" w:line="240" w:lineRule="auto"/>
              <w:rPr>
                <w:rFonts w:ascii="Times New Roman" w:hAnsi="Times New Roman"/>
                <w:sz w:val="24"/>
                <w:szCs w:val="24"/>
                <w:lang w:eastAsia="lv-LV"/>
              </w:rPr>
            </w:pPr>
            <w:r w:rsidRPr="00724EF1">
              <w:rPr>
                <w:rFonts w:ascii="Times New Roman" w:hAnsi="Times New Roman"/>
                <w:sz w:val="24"/>
                <w:szCs w:val="24"/>
                <w:lang w:eastAsia="lv-LV"/>
              </w:rPr>
              <w:t>Es, apakšā parakstījies (-</w:t>
            </w:r>
            <w:proofErr w:type="spellStart"/>
            <w:r w:rsidRPr="00724EF1">
              <w:rPr>
                <w:rFonts w:ascii="Times New Roman" w:hAnsi="Times New Roman"/>
                <w:sz w:val="24"/>
                <w:szCs w:val="24"/>
                <w:lang w:eastAsia="lv-LV"/>
              </w:rPr>
              <w:t>usies</w:t>
            </w:r>
            <w:proofErr w:type="spellEnd"/>
            <w:r w:rsidRPr="00724EF1">
              <w:rPr>
                <w:rFonts w:ascii="Times New Roman" w:hAnsi="Times New Roman"/>
                <w:sz w:val="24"/>
                <w:szCs w:val="24"/>
                <w:lang w:eastAsia="lv-LV"/>
              </w:rPr>
              <w:t>),</w:t>
            </w:r>
          </w:p>
        </w:tc>
        <w:tc>
          <w:tcPr>
            <w:tcW w:w="2500" w:type="pct"/>
            <w:tcBorders>
              <w:left w:val="single" w:sz="4" w:space="0" w:color="auto"/>
            </w:tcBorders>
            <w:shd w:val="clear" w:color="auto" w:fill="auto"/>
            <w:vAlign w:val="center"/>
          </w:tcPr>
          <w:p w14:paraId="711EEB3F" w14:textId="77777777" w:rsidR="009073B0" w:rsidRPr="00724EF1" w:rsidRDefault="009073B0" w:rsidP="00724EF1">
            <w:pPr>
              <w:spacing w:after="0" w:line="240" w:lineRule="auto"/>
              <w:rPr>
                <w:rFonts w:ascii="Times New Roman" w:hAnsi="Times New Roman"/>
                <w:sz w:val="24"/>
                <w:szCs w:val="24"/>
                <w:lang w:eastAsia="lv-LV"/>
              </w:rPr>
            </w:pPr>
          </w:p>
        </w:tc>
      </w:tr>
      <w:tr w:rsidR="009073B0" w:rsidRPr="00724EF1" w14:paraId="5F73A773" w14:textId="77777777" w:rsidTr="00724EF1">
        <w:trPr>
          <w:trHeight w:val="276"/>
        </w:trPr>
        <w:tc>
          <w:tcPr>
            <w:tcW w:w="2500" w:type="pct"/>
            <w:vMerge/>
            <w:tcBorders>
              <w:top w:val="nil"/>
              <w:left w:val="single" w:sz="4" w:space="0" w:color="auto"/>
              <w:bottom w:val="nil"/>
              <w:right w:val="single" w:sz="4" w:space="0" w:color="auto"/>
            </w:tcBorders>
            <w:shd w:val="clear" w:color="auto" w:fill="auto"/>
            <w:vAlign w:val="center"/>
          </w:tcPr>
          <w:p w14:paraId="4066D83E" w14:textId="77777777" w:rsidR="009073B0" w:rsidRPr="00724EF1" w:rsidRDefault="009073B0" w:rsidP="00724EF1">
            <w:pPr>
              <w:spacing w:after="0" w:line="240" w:lineRule="auto"/>
              <w:rPr>
                <w:rFonts w:ascii="Times New Roman" w:hAnsi="Times New Roman"/>
                <w:sz w:val="24"/>
                <w:szCs w:val="24"/>
                <w:lang w:eastAsia="lv-LV"/>
              </w:rPr>
            </w:pPr>
          </w:p>
        </w:tc>
        <w:tc>
          <w:tcPr>
            <w:tcW w:w="2500" w:type="pct"/>
            <w:tcBorders>
              <w:left w:val="single" w:sz="4" w:space="0" w:color="auto"/>
            </w:tcBorders>
            <w:shd w:val="clear" w:color="auto" w:fill="auto"/>
            <w:vAlign w:val="center"/>
          </w:tcPr>
          <w:p w14:paraId="44828D4D" w14:textId="77777777" w:rsidR="009073B0" w:rsidRPr="00724EF1" w:rsidRDefault="009073B0" w:rsidP="00724EF1">
            <w:pPr>
              <w:spacing w:after="0" w:line="240" w:lineRule="auto"/>
              <w:jc w:val="center"/>
              <w:rPr>
                <w:rFonts w:ascii="Times New Roman" w:hAnsi="Times New Roman"/>
                <w:sz w:val="20"/>
                <w:szCs w:val="24"/>
                <w:lang w:eastAsia="lv-LV"/>
              </w:rPr>
            </w:pPr>
            <w:r w:rsidRPr="00724EF1">
              <w:rPr>
                <w:rFonts w:ascii="Times New Roman" w:hAnsi="Times New Roman"/>
                <w:sz w:val="20"/>
                <w:szCs w:val="24"/>
                <w:lang w:eastAsia="lv-LV"/>
              </w:rPr>
              <w:t>vārds, uzvārds</w:t>
            </w:r>
          </w:p>
        </w:tc>
      </w:tr>
      <w:tr w:rsidR="009073B0" w:rsidRPr="00724EF1" w14:paraId="1EEC682D" w14:textId="77777777" w:rsidTr="00724EF1">
        <w:trPr>
          <w:trHeight w:val="276"/>
        </w:trPr>
        <w:tc>
          <w:tcPr>
            <w:tcW w:w="2500" w:type="pct"/>
            <w:vMerge w:val="restart"/>
            <w:tcBorders>
              <w:top w:val="nil"/>
              <w:left w:val="single" w:sz="4" w:space="0" w:color="auto"/>
              <w:bottom w:val="nil"/>
              <w:right w:val="single" w:sz="4" w:space="0" w:color="auto"/>
            </w:tcBorders>
            <w:shd w:val="clear" w:color="auto" w:fill="auto"/>
            <w:vAlign w:val="center"/>
          </w:tcPr>
          <w:p w14:paraId="5C9EF8A9" w14:textId="5695FF8F" w:rsidR="009073B0" w:rsidRPr="00724EF1" w:rsidRDefault="00724EF1" w:rsidP="00724EF1">
            <w:pPr>
              <w:spacing w:after="0" w:line="240" w:lineRule="auto"/>
              <w:rPr>
                <w:rFonts w:ascii="Times New Roman" w:hAnsi="Times New Roman"/>
                <w:sz w:val="24"/>
                <w:szCs w:val="24"/>
                <w:lang w:eastAsia="lv-LV"/>
              </w:rPr>
            </w:pPr>
            <w:r w:rsidRPr="00724EF1">
              <w:rPr>
                <w:rFonts w:ascii="Times New Roman" w:hAnsi="Times New Roman"/>
                <w:sz w:val="24"/>
                <w:szCs w:val="24"/>
                <w:lang w:eastAsia="lv-LV"/>
              </w:rPr>
              <w:t xml:space="preserve">pētniecības </w:t>
            </w:r>
            <w:r w:rsidR="009073B0" w:rsidRPr="00724EF1">
              <w:rPr>
                <w:rFonts w:ascii="Times New Roman" w:hAnsi="Times New Roman"/>
                <w:sz w:val="24"/>
                <w:szCs w:val="24"/>
                <w:lang w:eastAsia="lv-LV"/>
              </w:rPr>
              <w:t>projekta iesniedzēj</w:t>
            </w:r>
            <w:r w:rsidRPr="00724EF1">
              <w:rPr>
                <w:rFonts w:ascii="Times New Roman" w:hAnsi="Times New Roman"/>
                <w:sz w:val="24"/>
                <w:szCs w:val="24"/>
                <w:lang w:eastAsia="lv-LV"/>
              </w:rPr>
              <w:t>a</w:t>
            </w:r>
          </w:p>
        </w:tc>
        <w:tc>
          <w:tcPr>
            <w:tcW w:w="2500" w:type="pct"/>
            <w:tcBorders>
              <w:left w:val="single" w:sz="4" w:space="0" w:color="auto"/>
            </w:tcBorders>
            <w:shd w:val="clear" w:color="auto" w:fill="auto"/>
            <w:vAlign w:val="center"/>
          </w:tcPr>
          <w:p w14:paraId="41095AC7" w14:textId="77777777" w:rsidR="009073B0" w:rsidRPr="00724EF1" w:rsidRDefault="009073B0" w:rsidP="00724EF1">
            <w:pPr>
              <w:spacing w:after="0" w:line="240" w:lineRule="auto"/>
              <w:rPr>
                <w:rFonts w:ascii="Times New Roman" w:hAnsi="Times New Roman"/>
                <w:sz w:val="20"/>
                <w:szCs w:val="24"/>
                <w:lang w:eastAsia="lv-LV"/>
              </w:rPr>
            </w:pPr>
          </w:p>
        </w:tc>
      </w:tr>
      <w:tr w:rsidR="009073B0" w:rsidRPr="00724EF1" w14:paraId="024D9D84" w14:textId="77777777" w:rsidTr="00724EF1">
        <w:trPr>
          <w:trHeight w:val="276"/>
        </w:trPr>
        <w:tc>
          <w:tcPr>
            <w:tcW w:w="2500" w:type="pct"/>
            <w:vMerge/>
            <w:tcBorders>
              <w:top w:val="nil"/>
              <w:left w:val="single" w:sz="4" w:space="0" w:color="auto"/>
              <w:bottom w:val="nil"/>
              <w:right w:val="single" w:sz="4" w:space="0" w:color="auto"/>
            </w:tcBorders>
            <w:shd w:val="clear" w:color="auto" w:fill="auto"/>
            <w:vAlign w:val="center"/>
          </w:tcPr>
          <w:p w14:paraId="6E653EB1" w14:textId="77777777" w:rsidR="009073B0" w:rsidRPr="00724EF1" w:rsidRDefault="009073B0" w:rsidP="00724EF1">
            <w:pPr>
              <w:spacing w:after="0" w:line="240" w:lineRule="auto"/>
              <w:rPr>
                <w:rFonts w:ascii="Times New Roman" w:hAnsi="Times New Roman"/>
                <w:sz w:val="24"/>
                <w:szCs w:val="24"/>
                <w:lang w:eastAsia="lv-LV"/>
              </w:rPr>
            </w:pPr>
          </w:p>
        </w:tc>
        <w:tc>
          <w:tcPr>
            <w:tcW w:w="2500" w:type="pct"/>
            <w:tcBorders>
              <w:left w:val="single" w:sz="4" w:space="0" w:color="auto"/>
            </w:tcBorders>
            <w:shd w:val="clear" w:color="auto" w:fill="auto"/>
            <w:vAlign w:val="center"/>
          </w:tcPr>
          <w:p w14:paraId="3D22FCEB" w14:textId="17916E02" w:rsidR="009073B0" w:rsidRPr="00724EF1" w:rsidRDefault="00724EF1" w:rsidP="00724EF1">
            <w:pPr>
              <w:spacing w:after="0" w:line="240" w:lineRule="auto"/>
              <w:jc w:val="center"/>
              <w:rPr>
                <w:rFonts w:ascii="Times New Roman" w:hAnsi="Times New Roman"/>
                <w:sz w:val="20"/>
                <w:szCs w:val="24"/>
                <w:lang w:eastAsia="lv-LV"/>
              </w:rPr>
            </w:pPr>
            <w:r w:rsidRPr="00724EF1">
              <w:rPr>
                <w:rFonts w:ascii="Times New Roman" w:hAnsi="Times New Roman"/>
                <w:sz w:val="20"/>
                <w:szCs w:val="24"/>
                <w:lang w:eastAsia="lv-LV"/>
              </w:rPr>
              <w:t xml:space="preserve">pētniecības </w:t>
            </w:r>
            <w:r w:rsidR="009073B0" w:rsidRPr="00724EF1">
              <w:rPr>
                <w:rFonts w:ascii="Times New Roman" w:hAnsi="Times New Roman"/>
                <w:sz w:val="20"/>
                <w:szCs w:val="24"/>
                <w:lang w:eastAsia="lv-LV"/>
              </w:rPr>
              <w:t>projekta iesniedzēja nosaukums</w:t>
            </w:r>
          </w:p>
        </w:tc>
      </w:tr>
      <w:tr w:rsidR="009073B0" w:rsidRPr="00724EF1" w14:paraId="6F68300E" w14:textId="77777777" w:rsidTr="00724EF1">
        <w:trPr>
          <w:trHeight w:val="276"/>
        </w:trPr>
        <w:tc>
          <w:tcPr>
            <w:tcW w:w="2500" w:type="pct"/>
            <w:vMerge w:val="restart"/>
            <w:tcBorders>
              <w:top w:val="nil"/>
              <w:left w:val="single" w:sz="4" w:space="0" w:color="auto"/>
              <w:bottom w:val="single" w:sz="4" w:space="0" w:color="auto"/>
              <w:right w:val="single" w:sz="4" w:space="0" w:color="auto"/>
            </w:tcBorders>
            <w:shd w:val="clear" w:color="auto" w:fill="auto"/>
            <w:vAlign w:val="center"/>
          </w:tcPr>
          <w:p w14:paraId="043981D7" w14:textId="1D2CB12E" w:rsidR="009073B0" w:rsidRPr="00724EF1" w:rsidRDefault="009073B0" w:rsidP="00724EF1">
            <w:pPr>
              <w:spacing w:after="0" w:line="240" w:lineRule="auto"/>
              <w:rPr>
                <w:rFonts w:ascii="Times New Roman" w:hAnsi="Times New Roman"/>
                <w:sz w:val="24"/>
                <w:szCs w:val="24"/>
                <w:lang w:eastAsia="lv-LV"/>
              </w:rPr>
            </w:pPr>
            <w:r w:rsidRPr="00724EF1">
              <w:rPr>
                <w:rFonts w:ascii="Times New Roman" w:hAnsi="Times New Roman"/>
                <w:sz w:val="24"/>
                <w:szCs w:val="24"/>
                <w:lang w:eastAsia="lv-LV"/>
              </w:rPr>
              <w:t>atbildīgā amatpersona</w:t>
            </w:r>
          </w:p>
        </w:tc>
        <w:tc>
          <w:tcPr>
            <w:tcW w:w="2500" w:type="pct"/>
            <w:tcBorders>
              <w:left w:val="single" w:sz="4" w:space="0" w:color="auto"/>
            </w:tcBorders>
            <w:shd w:val="clear" w:color="auto" w:fill="auto"/>
            <w:vAlign w:val="center"/>
          </w:tcPr>
          <w:p w14:paraId="2BA8378F" w14:textId="77777777" w:rsidR="009073B0" w:rsidRPr="00724EF1" w:rsidRDefault="009073B0" w:rsidP="00724EF1">
            <w:pPr>
              <w:spacing w:after="0" w:line="240" w:lineRule="auto"/>
              <w:rPr>
                <w:rFonts w:ascii="Times New Roman" w:hAnsi="Times New Roman"/>
                <w:sz w:val="20"/>
                <w:szCs w:val="24"/>
                <w:lang w:eastAsia="lv-LV"/>
              </w:rPr>
            </w:pPr>
          </w:p>
        </w:tc>
      </w:tr>
      <w:tr w:rsidR="009073B0" w:rsidRPr="00724EF1" w14:paraId="435C06DB" w14:textId="77777777" w:rsidTr="00724EF1">
        <w:trPr>
          <w:trHeight w:val="276"/>
        </w:trPr>
        <w:tc>
          <w:tcPr>
            <w:tcW w:w="2500" w:type="pct"/>
            <w:vMerge/>
            <w:tcBorders>
              <w:top w:val="nil"/>
              <w:left w:val="single" w:sz="4" w:space="0" w:color="auto"/>
              <w:bottom w:val="single" w:sz="4" w:space="0" w:color="auto"/>
              <w:right w:val="single" w:sz="4" w:space="0" w:color="auto"/>
            </w:tcBorders>
            <w:shd w:val="clear" w:color="auto" w:fill="auto"/>
            <w:vAlign w:val="center"/>
          </w:tcPr>
          <w:p w14:paraId="0B087164" w14:textId="77777777" w:rsidR="009073B0" w:rsidRPr="00724EF1" w:rsidRDefault="009073B0" w:rsidP="00724EF1">
            <w:pPr>
              <w:spacing w:after="0" w:line="240" w:lineRule="auto"/>
              <w:jc w:val="center"/>
              <w:rPr>
                <w:rFonts w:ascii="Times New Roman" w:hAnsi="Times New Roman"/>
                <w:sz w:val="24"/>
                <w:szCs w:val="24"/>
                <w:lang w:eastAsia="lv-LV"/>
              </w:rPr>
            </w:pPr>
          </w:p>
        </w:tc>
        <w:tc>
          <w:tcPr>
            <w:tcW w:w="2500" w:type="pct"/>
            <w:tcBorders>
              <w:left w:val="single" w:sz="4" w:space="0" w:color="auto"/>
            </w:tcBorders>
            <w:shd w:val="clear" w:color="auto" w:fill="auto"/>
            <w:vAlign w:val="center"/>
          </w:tcPr>
          <w:p w14:paraId="5DF2B6CF" w14:textId="77777777" w:rsidR="009073B0" w:rsidRPr="00724EF1" w:rsidRDefault="009073B0" w:rsidP="00724EF1">
            <w:pPr>
              <w:spacing w:after="0" w:line="240" w:lineRule="auto"/>
              <w:jc w:val="center"/>
              <w:rPr>
                <w:rFonts w:ascii="Times New Roman" w:hAnsi="Times New Roman"/>
                <w:sz w:val="20"/>
                <w:szCs w:val="24"/>
                <w:lang w:eastAsia="lv-LV"/>
              </w:rPr>
            </w:pPr>
            <w:r w:rsidRPr="00724EF1">
              <w:rPr>
                <w:rFonts w:ascii="Times New Roman" w:hAnsi="Times New Roman"/>
                <w:sz w:val="20"/>
                <w:szCs w:val="24"/>
                <w:lang w:eastAsia="lv-LV"/>
              </w:rPr>
              <w:t>amata nosaukums</w:t>
            </w:r>
          </w:p>
        </w:tc>
      </w:tr>
    </w:tbl>
    <w:p w14:paraId="3C7FC95D" w14:textId="77777777" w:rsidR="00850F72" w:rsidRPr="00724EF1" w:rsidRDefault="00850F72" w:rsidP="003A062D">
      <w:pPr>
        <w:tabs>
          <w:tab w:val="left" w:pos="0"/>
        </w:tabs>
        <w:spacing w:after="0" w:line="240" w:lineRule="auto"/>
        <w:ind w:left="360"/>
        <w:jc w:val="both"/>
        <w:rPr>
          <w:rFonts w:ascii="Times New Roman" w:hAnsi="Times New Roman"/>
          <w:sz w:val="24"/>
          <w:szCs w:val="24"/>
          <w:lang w:eastAsia="lv-LV"/>
        </w:rPr>
      </w:pPr>
    </w:p>
    <w:p w14:paraId="0D5CCB68" w14:textId="1DB6CB2B" w:rsidR="00850F72" w:rsidRPr="00724EF1" w:rsidRDefault="00850F72" w:rsidP="00724EF1">
      <w:pPr>
        <w:tabs>
          <w:tab w:val="left" w:pos="0"/>
        </w:tabs>
        <w:spacing w:after="0" w:line="240" w:lineRule="auto"/>
        <w:ind w:left="360"/>
        <w:rPr>
          <w:rFonts w:ascii="Times New Roman" w:hAnsi="Times New Roman"/>
          <w:sz w:val="24"/>
          <w:szCs w:val="24"/>
          <w:lang w:eastAsia="lv-LV"/>
        </w:rPr>
      </w:pPr>
      <w:r w:rsidRPr="00724EF1">
        <w:rPr>
          <w:rFonts w:ascii="Times New Roman" w:hAnsi="Times New Roman"/>
          <w:sz w:val="24"/>
          <w:szCs w:val="24"/>
          <w:lang w:eastAsia="lv-LV"/>
        </w:rPr>
        <w:t>apliecinu, ka</w:t>
      </w:r>
      <w:r w:rsidR="00D3353E" w:rsidRPr="00724EF1">
        <w:rPr>
          <w:rFonts w:ascii="Times New Roman" w:hAnsi="Times New Roman"/>
          <w:sz w:val="24"/>
          <w:szCs w:val="24"/>
          <w:lang w:eastAsia="lv-LV"/>
        </w:rPr>
        <w:t>:</w:t>
      </w:r>
    </w:p>
    <w:p w14:paraId="3BF4075C" w14:textId="77777777" w:rsidR="00850F72" w:rsidRPr="00724EF1" w:rsidRDefault="00850F72" w:rsidP="00724EF1">
      <w:pPr>
        <w:tabs>
          <w:tab w:val="left" w:pos="0"/>
        </w:tabs>
        <w:spacing w:after="0" w:line="240" w:lineRule="auto"/>
        <w:ind w:left="360"/>
        <w:rPr>
          <w:rFonts w:ascii="Times New Roman" w:hAnsi="Times New Roman"/>
          <w:sz w:val="24"/>
          <w:szCs w:val="24"/>
          <w:lang w:eastAsia="lv-LV"/>
        </w:rPr>
      </w:pPr>
    </w:p>
    <w:p w14:paraId="67373274" w14:textId="210CD813" w:rsidR="00BB4225" w:rsidRPr="00724EF1" w:rsidRDefault="00724EF1" w:rsidP="00724EF1">
      <w:pPr>
        <w:numPr>
          <w:ilvl w:val="0"/>
          <w:numId w:val="9"/>
        </w:numPr>
        <w:tabs>
          <w:tab w:val="left" w:pos="0"/>
        </w:tabs>
        <w:spacing w:before="60" w:after="0" w:line="240" w:lineRule="auto"/>
        <w:ind w:left="714" w:hanging="357"/>
        <w:rPr>
          <w:rFonts w:ascii="Times New Roman" w:hAnsi="Times New Roman"/>
          <w:sz w:val="24"/>
          <w:szCs w:val="24"/>
          <w:lang w:eastAsia="lv-LV"/>
        </w:rPr>
      </w:pPr>
      <w:r w:rsidRPr="00724EF1">
        <w:rPr>
          <w:rFonts w:ascii="Times New Roman" w:hAnsi="Times New Roman"/>
          <w:sz w:val="24"/>
          <w:szCs w:val="24"/>
          <w:lang w:eastAsia="lv-LV"/>
        </w:rPr>
        <w:t>pētniecības</w:t>
      </w:r>
      <w:r w:rsidR="009A0637" w:rsidRPr="00724EF1">
        <w:rPr>
          <w:rFonts w:ascii="Times New Roman" w:hAnsi="Times New Roman"/>
          <w:sz w:val="24"/>
          <w:szCs w:val="24"/>
          <w:lang w:eastAsia="lv-LV"/>
        </w:rPr>
        <w:t xml:space="preserve"> </w:t>
      </w:r>
      <w:r w:rsidR="003A062D" w:rsidRPr="00724EF1">
        <w:rPr>
          <w:rFonts w:ascii="Times New Roman" w:hAnsi="Times New Roman"/>
          <w:sz w:val="24"/>
          <w:szCs w:val="24"/>
          <w:lang w:eastAsia="lv-LV"/>
        </w:rPr>
        <w:t xml:space="preserve">projekta </w:t>
      </w:r>
      <w:r w:rsidRPr="00724EF1">
        <w:rPr>
          <w:rFonts w:ascii="Times New Roman" w:hAnsi="Times New Roman"/>
          <w:sz w:val="24"/>
          <w:szCs w:val="24"/>
          <w:lang w:eastAsia="lv-LV"/>
        </w:rPr>
        <w:t xml:space="preserve">(turpmāk – projekts) </w:t>
      </w:r>
      <w:r w:rsidR="003A062D" w:rsidRPr="00724EF1">
        <w:rPr>
          <w:rFonts w:ascii="Times New Roman" w:hAnsi="Times New Roman"/>
          <w:sz w:val="24"/>
          <w:szCs w:val="24"/>
          <w:lang w:eastAsia="lv-LV"/>
        </w:rPr>
        <w:t xml:space="preserve">iesnieguma </w:t>
      </w:r>
      <w:r w:rsidR="00BB4225" w:rsidRPr="00724EF1">
        <w:rPr>
          <w:rFonts w:ascii="Times New Roman" w:hAnsi="Times New Roman"/>
          <w:sz w:val="24"/>
          <w:szCs w:val="24"/>
          <w:lang w:eastAsia="lv-LV"/>
        </w:rPr>
        <w:t>iesniegšanas brīdī, atbilstoši Eiropas Savienības tiesību aktiem</w:t>
      </w:r>
      <w:r w:rsidR="00BB4225" w:rsidRPr="00724EF1">
        <w:rPr>
          <w:rStyle w:val="FootnoteReference"/>
          <w:rFonts w:ascii="Times New Roman" w:hAnsi="Times New Roman"/>
          <w:sz w:val="24"/>
          <w:szCs w:val="24"/>
          <w:lang w:eastAsia="lv-LV"/>
        </w:rPr>
        <w:footnoteReference w:id="2"/>
      </w:r>
      <w:r w:rsidR="00BB4225" w:rsidRPr="00724EF1">
        <w:rPr>
          <w:rFonts w:ascii="Times New Roman" w:hAnsi="Times New Roman"/>
          <w:sz w:val="24"/>
          <w:szCs w:val="24"/>
          <w:lang w:eastAsia="lv-LV"/>
        </w:rPr>
        <w:t>, projekts</w:t>
      </w:r>
      <w:r w:rsidR="0038473C" w:rsidRPr="00724EF1">
        <w:rPr>
          <w:rFonts w:ascii="Times New Roman" w:hAnsi="Times New Roman"/>
          <w:sz w:val="24"/>
          <w:szCs w:val="24"/>
          <w:lang w:eastAsia="lv-LV"/>
        </w:rPr>
        <w:t xml:space="preserve"> </w:t>
      </w:r>
      <w:r w:rsidR="00D3353E" w:rsidRPr="00724EF1">
        <w:rPr>
          <w:rFonts w:ascii="Times New Roman" w:hAnsi="Times New Roman"/>
          <w:color w:val="FF0000"/>
          <w:sz w:val="24"/>
          <w:szCs w:val="24"/>
          <w:lang w:eastAsia="lv-LV"/>
        </w:rPr>
        <w:t>&lt;</w:t>
      </w:r>
      <w:r w:rsidR="0038473C" w:rsidRPr="00724EF1">
        <w:rPr>
          <w:rFonts w:ascii="Times New Roman" w:hAnsi="Times New Roman"/>
          <w:color w:val="FF0000"/>
          <w:sz w:val="24"/>
          <w:szCs w:val="24"/>
          <w:lang w:eastAsia="lv-LV"/>
        </w:rPr>
        <w:t>projekta nosaukums</w:t>
      </w:r>
      <w:r w:rsidR="00D3353E" w:rsidRPr="00724EF1">
        <w:rPr>
          <w:rFonts w:ascii="Times New Roman" w:hAnsi="Times New Roman"/>
          <w:color w:val="FF0000"/>
          <w:sz w:val="24"/>
          <w:szCs w:val="24"/>
          <w:lang w:eastAsia="lv-LV"/>
        </w:rPr>
        <w:t>&gt;</w:t>
      </w:r>
      <w:r w:rsidR="003B64DC" w:rsidRPr="00724EF1">
        <w:rPr>
          <w:rFonts w:ascii="Times New Roman" w:hAnsi="Times New Roman"/>
          <w:sz w:val="24"/>
          <w:szCs w:val="24"/>
          <w:lang w:eastAsia="lv-LV"/>
        </w:rPr>
        <w:t xml:space="preserve"> </w:t>
      </w:r>
      <w:r w:rsidR="00BB4225" w:rsidRPr="00724EF1">
        <w:rPr>
          <w:rFonts w:ascii="Times New Roman" w:hAnsi="Times New Roman"/>
          <w:sz w:val="24"/>
          <w:szCs w:val="24"/>
          <w:lang w:eastAsia="lv-LV"/>
        </w:rPr>
        <w:t>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w:t>
      </w:r>
      <w:r w:rsidR="00360AD5" w:rsidRPr="00724EF1">
        <w:rPr>
          <w:rFonts w:ascii="Times New Roman" w:hAnsi="Times New Roman"/>
          <w:sz w:val="24"/>
          <w:szCs w:val="24"/>
          <w:lang w:eastAsia="lv-LV"/>
        </w:rPr>
        <w:t xml:space="preserve"> </w:t>
      </w:r>
      <w:r w:rsidR="00BB4225" w:rsidRPr="00724EF1">
        <w:rPr>
          <w:rFonts w:ascii="Times New Roman" w:hAnsi="Times New Roman"/>
          <w:sz w:val="24"/>
          <w:szCs w:val="24"/>
          <w:lang w:eastAsia="lv-LV"/>
        </w:rPr>
        <w:t>projekta iesniegums un tajā minētās plānotās darbības netiks iesniegtas finansēšanai/līdzfinansēšanai no citiem finanšu avotiem</w:t>
      </w:r>
      <w:r w:rsidR="004E5957" w:rsidRPr="00724EF1">
        <w:rPr>
          <w:rFonts w:ascii="Times New Roman" w:hAnsi="Times New Roman"/>
          <w:sz w:val="24"/>
          <w:szCs w:val="24"/>
          <w:lang w:eastAsia="lv-LV"/>
        </w:rPr>
        <w:t>;</w:t>
      </w:r>
    </w:p>
    <w:p w14:paraId="4B978227" w14:textId="04CA0A9A" w:rsidR="009A634E" w:rsidRPr="00724EF1" w:rsidRDefault="003A062D" w:rsidP="00724EF1">
      <w:pPr>
        <w:numPr>
          <w:ilvl w:val="0"/>
          <w:numId w:val="9"/>
        </w:numPr>
        <w:tabs>
          <w:tab w:val="left" w:pos="0"/>
        </w:tabs>
        <w:spacing w:before="60" w:after="0" w:line="240" w:lineRule="auto"/>
        <w:ind w:left="714" w:hanging="357"/>
        <w:rPr>
          <w:rFonts w:ascii="Times New Roman" w:hAnsi="Times New Roman"/>
          <w:sz w:val="24"/>
          <w:szCs w:val="24"/>
          <w:lang w:eastAsia="lv-LV"/>
        </w:rPr>
      </w:pPr>
      <w:r w:rsidRPr="00724EF1">
        <w:rPr>
          <w:rFonts w:ascii="Times New Roman" w:hAnsi="Times New Roman"/>
          <w:sz w:val="24"/>
          <w:szCs w:val="24"/>
          <w:lang w:eastAsia="lv-LV"/>
        </w:rPr>
        <w:t>projekta iesnieguma iesniegšanas brīdī projekta iesniedzējam/sadarbības partnerim ar tiesas spriedumu nav pasludināts maksātnespējas process, netiek īstenots tiesiskās aizsardzības process vai ar tiesas lēmumu netiek īstenots ārpustiesas tiesiskās aizsardzības process, nav uzsākta bankrota procedūra, nav piemērota sanācija vai mierizlīgums, tā saimnieciskā darbība nav izbeigta</w:t>
      </w:r>
      <w:r w:rsidR="004E5957" w:rsidRPr="00724EF1">
        <w:rPr>
          <w:rFonts w:ascii="Times New Roman" w:hAnsi="Times New Roman"/>
          <w:sz w:val="24"/>
          <w:szCs w:val="24"/>
          <w:lang w:eastAsia="lv-LV"/>
        </w:rPr>
        <w:t>;</w:t>
      </w:r>
    </w:p>
    <w:p w14:paraId="0E68EF3B" w14:textId="47C8F51C" w:rsidR="009A634E" w:rsidRPr="00724EF1" w:rsidRDefault="009A634E" w:rsidP="00724EF1">
      <w:pPr>
        <w:numPr>
          <w:ilvl w:val="0"/>
          <w:numId w:val="9"/>
        </w:numPr>
        <w:tabs>
          <w:tab w:val="left" w:pos="0"/>
        </w:tabs>
        <w:spacing w:before="60" w:after="0" w:line="240" w:lineRule="auto"/>
        <w:ind w:left="714" w:hanging="357"/>
        <w:rPr>
          <w:rFonts w:ascii="Times New Roman" w:hAnsi="Times New Roman"/>
          <w:sz w:val="24"/>
          <w:szCs w:val="24"/>
          <w:lang w:eastAsia="lv-LV"/>
        </w:rPr>
      </w:pPr>
      <w:r w:rsidRPr="00724EF1">
        <w:rPr>
          <w:rFonts w:ascii="Times New Roman" w:hAnsi="Times New Roman"/>
          <w:sz w:val="24"/>
          <w:szCs w:val="24"/>
          <w:lang w:eastAsia="lv-LV"/>
        </w:rPr>
        <w:t>projekta iesniedzējs/sadarbības partneris neatbilst Maksātnespējas likuma 57.</w:t>
      </w:r>
      <w:r w:rsidR="004E5957" w:rsidRPr="00724EF1">
        <w:rPr>
          <w:rFonts w:ascii="Times New Roman" w:hAnsi="Times New Roman"/>
          <w:sz w:val="24"/>
          <w:szCs w:val="24"/>
          <w:lang w:eastAsia="lv-LV"/>
        </w:rPr>
        <w:t> </w:t>
      </w:r>
      <w:r w:rsidRPr="00724EF1">
        <w:rPr>
          <w:rFonts w:ascii="Times New Roman" w:hAnsi="Times New Roman"/>
          <w:sz w:val="24"/>
          <w:szCs w:val="24"/>
          <w:lang w:eastAsia="lv-LV"/>
        </w:rPr>
        <w:t xml:space="preserve">pantā noteiktajiem kritērijiem, lai tam pēc kreditoru pieprasījuma piemērotu maksātnespējas procedūru, t.i.: </w:t>
      </w:r>
    </w:p>
    <w:p w14:paraId="6AAE74D6" w14:textId="77777777" w:rsidR="009A634E" w:rsidRPr="00724EF1" w:rsidRDefault="009A634E" w:rsidP="00724EF1">
      <w:pPr>
        <w:numPr>
          <w:ilvl w:val="0"/>
          <w:numId w:val="4"/>
        </w:numPr>
        <w:tabs>
          <w:tab w:val="left" w:pos="0"/>
        </w:tabs>
        <w:spacing w:after="0" w:line="240" w:lineRule="auto"/>
        <w:ind w:left="1094" w:hanging="357"/>
        <w:rPr>
          <w:rFonts w:ascii="Times New Roman" w:hAnsi="Times New Roman"/>
          <w:sz w:val="24"/>
          <w:szCs w:val="24"/>
          <w:shd w:val="clear" w:color="auto" w:fill="FFFFFF"/>
        </w:rPr>
      </w:pPr>
      <w:r w:rsidRPr="00724EF1">
        <w:rPr>
          <w:rFonts w:ascii="Times New Roman" w:hAnsi="Times New Roman"/>
          <w:sz w:val="24"/>
          <w:szCs w:val="24"/>
          <w:lang w:eastAsia="lv-LV"/>
        </w:rPr>
        <w:t>piemērojot piespiedu izpildes līdzekļus, nav bijis iespējams izpildīt tiesas nolēmumu par parāda piedziņu no parādnieka; vai</w:t>
      </w:r>
    </w:p>
    <w:p w14:paraId="41C51DBE" w14:textId="77777777" w:rsidR="009A634E" w:rsidRPr="00724EF1" w:rsidRDefault="009A634E" w:rsidP="00724EF1">
      <w:pPr>
        <w:numPr>
          <w:ilvl w:val="0"/>
          <w:numId w:val="4"/>
        </w:numPr>
        <w:tabs>
          <w:tab w:val="left" w:pos="0"/>
        </w:tabs>
        <w:spacing w:after="0" w:line="240" w:lineRule="auto"/>
        <w:ind w:left="1094" w:hanging="357"/>
        <w:rPr>
          <w:rFonts w:ascii="Times New Roman" w:hAnsi="Times New Roman"/>
          <w:sz w:val="24"/>
          <w:szCs w:val="24"/>
          <w:shd w:val="clear" w:color="auto" w:fill="FFFFFF"/>
        </w:rPr>
      </w:pPr>
      <w:r w:rsidRPr="00724EF1">
        <w:rPr>
          <w:rFonts w:ascii="Times New Roman" w:hAnsi="Times New Roman"/>
          <w:color w:val="FF0000"/>
          <w:sz w:val="24"/>
          <w:szCs w:val="24"/>
          <w:lang w:eastAsia="lv-LV"/>
        </w:rPr>
        <w:t xml:space="preserve">&lt;SIA vai A/S gadījumā&gt; </w:t>
      </w:r>
      <w:r w:rsidRPr="00724EF1">
        <w:rPr>
          <w:rFonts w:ascii="Times New Roman" w:hAnsi="Times New Roman"/>
          <w:sz w:val="24"/>
          <w:szCs w:val="24"/>
          <w:lang w:eastAsia="lv-LV"/>
        </w:rPr>
        <w:t xml:space="preserve">nav nokārtojis pamatparādu 4268 </w:t>
      </w:r>
      <w:r w:rsidRPr="00724EF1">
        <w:rPr>
          <w:rFonts w:ascii="Times New Roman" w:hAnsi="Times New Roman"/>
          <w:i/>
          <w:sz w:val="24"/>
          <w:szCs w:val="24"/>
          <w:lang w:eastAsia="lv-LV"/>
        </w:rPr>
        <w:t>euro</w:t>
      </w:r>
      <w:r w:rsidRPr="00724EF1">
        <w:rPr>
          <w:rFonts w:ascii="Times New Roman" w:hAnsi="Times New Roman"/>
          <w:sz w:val="24"/>
          <w:szCs w:val="24"/>
          <w:lang w:eastAsia="lv-LV"/>
        </w:rPr>
        <w:t xml:space="preserve"> apmērā, un kreditors ir brīdinājis viņu par savu nodomu iesniegt juridiskās personas maksātnespējas procesa pieteikumu; vai</w:t>
      </w:r>
    </w:p>
    <w:p w14:paraId="4212E05C" w14:textId="77777777" w:rsidR="009A634E" w:rsidRPr="00724EF1" w:rsidRDefault="003B64DC" w:rsidP="00724EF1">
      <w:pPr>
        <w:tabs>
          <w:tab w:val="left" w:pos="0"/>
        </w:tabs>
        <w:spacing w:after="0" w:line="240" w:lineRule="auto"/>
        <w:ind w:left="1094" w:hanging="357"/>
        <w:rPr>
          <w:rFonts w:ascii="Times New Roman" w:hAnsi="Times New Roman"/>
          <w:sz w:val="24"/>
          <w:szCs w:val="24"/>
          <w:shd w:val="clear" w:color="auto" w:fill="FFFFFF"/>
        </w:rPr>
      </w:pPr>
      <w:r w:rsidRPr="00724EF1">
        <w:rPr>
          <w:rFonts w:ascii="Times New Roman" w:hAnsi="Times New Roman"/>
          <w:color w:val="FF0000"/>
          <w:sz w:val="24"/>
          <w:szCs w:val="24"/>
          <w:lang w:eastAsia="lv-LV"/>
        </w:rPr>
        <w:t xml:space="preserve">      </w:t>
      </w:r>
      <w:r w:rsidR="009A634E" w:rsidRPr="00724EF1">
        <w:rPr>
          <w:rFonts w:ascii="Times New Roman" w:hAnsi="Times New Roman"/>
          <w:color w:val="FF0000"/>
          <w:sz w:val="24"/>
          <w:szCs w:val="24"/>
          <w:lang w:eastAsia="lv-LV"/>
        </w:rPr>
        <w:t>&lt;cita juridiskā persona, kas nav SIA un A/S gadījumā&gt;</w:t>
      </w:r>
      <w:r w:rsidR="009A634E" w:rsidRPr="00724EF1">
        <w:rPr>
          <w:rFonts w:ascii="Times New Roman" w:hAnsi="Times New Roman"/>
          <w:sz w:val="24"/>
          <w:szCs w:val="24"/>
          <w:lang w:eastAsia="lv-LV"/>
        </w:rPr>
        <w:t xml:space="preserve"> nav nokārtojis pamatparādu 2134 </w:t>
      </w:r>
      <w:r w:rsidR="009A634E" w:rsidRPr="00724EF1">
        <w:rPr>
          <w:rFonts w:ascii="Times New Roman" w:hAnsi="Times New Roman"/>
          <w:i/>
          <w:sz w:val="24"/>
          <w:szCs w:val="24"/>
          <w:lang w:eastAsia="lv-LV"/>
        </w:rPr>
        <w:t>euro</w:t>
      </w:r>
      <w:r w:rsidR="009A634E" w:rsidRPr="00724EF1">
        <w:rPr>
          <w:rFonts w:ascii="Times New Roman" w:hAnsi="Times New Roman"/>
          <w:sz w:val="24"/>
          <w:szCs w:val="24"/>
          <w:lang w:eastAsia="lv-LV"/>
        </w:rPr>
        <w:t xml:space="preserve"> apmērā, un kreditors ir brīdinājis viņu par savu nodomu iesniegt juridiskās personas maksātnespējas procesa pieteikumu; vai</w:t>
      </w:r>
    </w:p>
    <w:p w14:paraId="6935F732" w14:textId="7C906D91" w:rsidR="009A634E" w:rsidRPr="00724EF1" w:rsidRDefault="009A634E" w:rsidP="00724EF1">
      <w:pPr>
        <w:numPr>
          <w:ilvl w:val="0"/>
          <w:numId w:val="4"/>
        </w:numPr>
        <w:tabs>
          <w:tab w:val="left" w:pos="0"/>
        </w:tabs>
        <w:spacing w:after="0" w:line="240" w:lineRule="auto"/>
        <w:ind w:left="1094" w:hanging="357"/>
        <w:rPr>
          <w:rFonts w:ascii="Times New Roman" w:hAnsi="Times New Roman"/>
          <w:sz w:val="24"/>
          <w:szCs w:val="24"/>
          <w:shd w:val="clear" w:color="auto" w:fill="FFFFFF"/>
        </w:rPr>
      </w:pPr>
      <w:r w:rsidRPr="00724EF1">
        <w:rPr>
          <w:rFonts w:ascii="Times New Roman" w:hAnsi="Times New Roman"/>
          <w:sz w:val="24"/>
          <w:szCs w:val="24"/>
          <w:lang w:eastAsia="lv-LV"/>
        </w:rPr>
        <w:t>parādnieks divu mēnešu laikā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 Nesamaksātās summas apmēram šajā gadījumā nav nozīmes</w:t>
      </w:r>
      <w:r w:rsidR="004E5957" w:rsidRPr="00724EF1">
        <w:rPr>
          <w:rFonts w:ascii="Times New Roman" w:hAnsi="Times New Roman"/>
          <w:sz w:val="24"/>
          <w:szCs w:val="24"/>
          <w:lang w:eastAsia="lv-LV"/>
        </w:rPr>
        <w:t>;</w:t>
      </w:r>
    </w:p>
    <w:p w14:paraId="565927D5" w14:textId="2979AF71" w:rsidR="00723A03" w:rsidRPr="00724EF1" w:rsidRDefault="009A634E" w:rsidP="00724EF1">
      <w:pPr>
        <w:numPr>
          <w:ilvl w:val="0"/>
          <w:numId w:val="9"/>
        </w:numPr>
        <w:tabs>
          <w:tab w:val="left" w:pos="0"/>
        </w:tabs>
        <w:spacing w:before="60" w:after="0" w:line="240" w:lineRule="auto"/>
        <w:ind w:left="714" w:hanging="357"/>
        <w:rPr>
          <w:rFonts w:ascii="Times New Roman" w:hAnsi="Times New Roman"/>
          <w:sz w:val="24"/>
          <w:szCs w:val="24"/>
          <w:shd w:val="clear" w:color="auto" w:fill="FFFFFF"/>
        </w:rPr>
      </w:pPr>
      <w:r w:rsidRPr="00724EF1">
        <w:rPr>
          <w:rFonts w:ascii="Times New Roman" w:hAnsi="Times New Roman"/>
          <w:sz w:val="24"/>
          <w:szCs w:val="24"/>
          <w:shd w:val="clear" w:color="auto" w:fill="FFFFFF"/>
        </w:rPr>
        <w:lastRenderedPageBreak/>
        <w:t>projekta iesniedzējs neveiks neatbalstāmās darbības, kas saistītas ar eksportu uz trešajām valstīm vai dalībvalstīm, tas ir, netiek saņemts atbalsts, kas tieši saistīts ar eksportētajiem daudzumiem, izplatīšanas tīkla izveidi un darbību vai citiem kārtējiem izdevumiem, kas saistīti ar eksporta darbībām un, ja importa preču vietā tiek izmantotas vietējās preces, kas minētas Komisijas Regulas Nr. 1407/2013 1.</w:t>
      </w:r>
      <w:r w:rsidR="004E5957" w:rsidRPr="00724EF1">
        <w:rPr>
          <w:rFonts w:ascii="Times New Roman" w:hAnsi="Times New Roman"/>
          <w:sz w:val="24"/>
          <w:szCs w:val="24"/>
          <w:shd w:val="clear" w:color="auto" w:fill="FFFFFF"/>
        </w:rPr>
        <w:t> </w:t>
      </w:r>
      <w:r w:rsidRPr="00724EF1">
        <w:rPr>
          <w:rFonts w:ascii="Times New Roman" w:hAnsi="Times New Roman"/>
          <w:sz w:val="24"/>
          <w:szCs w:val="24"/>
          <w:shd w:val="clear" w:color="auto" w:fill="FFFFFF"/>
        </w:rPr>
        <w:t>panta 1.</w:t>
      </w:r>
      <w:r w:rsidR="004E5957" w:rsidRPr="00724EF1">
        <w:rPr>
          <w:rFonts w:ascii="Times New Roman" w:hAnsi="Times New Roman"/>
          <w:sz w:val="24"/>
          <w:szCs w:val="24"/>
          <w:shd w:val="clear" w:color="auto" w:fill="FFFFFF"/>
        </w:rPr>
        <w:t> </w:t>
      </w:r>
      <w:r w:rsidRPr="00724EF1">
        <w:rPr>
          <w:rFonts w:ascii="Times New Roman" w:hAnsi="Times New Roman"/>
          <w:sz w:val="24"/>
          <w:szCs w:val="24"/>
          <w:shd w:val="clear" w:color="auto" w:fill="FFFFFF"/>
        </w:rPr>
        <w:t>punkta d) – e) apakšpunktā</w:t>
      </w:r>
      <w:r w:rsidR="004E5957" w:rsidRPr="00724EF1">
        <w:rPr>
          <w:rFonts w:ascii="Times New Roman" w:hAnsi="Times New Roman"/>
          <w:sz w:val="24"/>
          <w:szCs w:val="24"/>
          <w:shd w:val="clear" w:color="auto" w:fill="FFFFFF"/>
        </w:rPr>
        <w:t>;</w:t>
      </w:r>
    </w:p>
    <w:p w14:paraId="3559FB15" w14:textId="55CA89E4" w:rsidR="009A634E" w:rsidRPr="00724EF1" w:rsidRDefault="009A634E" w:rsidP="00724EF1">
      <w:pPr>
        <w:numPr>
          <w:ilvl w:val="0"/>
          <w:numId w:val="9"/>
        </w:numPr>
        <w:tabs>
          <w:tab w:val="left" w:pos="0"/>
        </w:tabs>
        <w:spacing w:before="60" w:after="0" w:line="240" w:lineRule="auto"/>
        <w:ind w:left="714" w:hanging="357"/>
        <w:rPr>
          <w:rFonts w:ascii="Times New Roman" w:hAnsi="Times New Roman"/>
          <w:sz w:val="24"/>
          <w:szCs w:val="24"/>
          <w:shd w:val="clear" w:color="auto" w:fill="FFFFFF"/>
        </w:rPr>
      </w:pPr>
      <w:r w:rsidRPr="00724EF1">
        <w:rPr>
          <w:rFonts w:ascii="Times New Roman" w:hAnsi="Times New Roman"/>
          <w:sz w:val="24"/>
          <w:szCs w:val="24"/>
          <w:lang w:eastAsia="lv-LV"/>
        </w:rPr>
        <w:t>projekta iesniedzējs nav uzsācis</w:t>
      </w:r>
      <w:r w:rsidR="00723A03" w:rsidRPr="00724EF1">
        <w:rPr>
          <w:rFonts w:ascii="Times New Roman" w:hAnsi="Times New Roman"/>
          <w:sz w:val="24"/>
          <w:szCs w:val="24"/>
          <w:lang w:eastAsia="lv-LV"/>
        </w:rPr>
        <w:t xml:space="preserve"> darbības pirms pētniecības projekta iesnieguma iesniegšanas</w:t>
      </w:r>
      <w:r w:rsidR="004E1EAD" w:rsidRPr="00724EF1">
        <w:rPr>
          <w:rFonts w:ascii="Times New Roman" w:hAnsi="Times New Roman"/>
          <w:sz w:val="24"/>
          <w:szCs w:val="24"/>
          <w:lang w:eastAsia="lv-LV"/>
        </w:rPr>
        <w:t xml:space="preserve"> dienas </w:t>
      </w:r>
      <w:r w:rsidR="00FD6865" w:rsidRPr="00724EF1">
        <w:rPr>
          <w:rFonts w:ascii="Times New Roman" w:hAnsi="Times New Roman"/>
          <w:sz w:val="24"/>
          <w:szCs w:val="24"/>
          <w:lang w:eastAsia="lv-LV"/>
        </w:rPr>
        <w:t>Kohēzijas politikas fondu vadības informācijas sistēmā</w:t>
      </w:r>
      <w:r w:rsidR="004E5957" w:rsidRPr="00724EF1">
        <w:rPr>
          <w:rFonts w:ascii="Times New Roman" w:hAnsi="Times New Roman"/>
          <w:sz w:val="24"/>
          <w:szCs w:val="24"/>
          <w:lang w:eastAsia="lv-LV"/>
        </w:rPr>
        <w:t>;</w:t>
      </w:r>
    </w:p>
    <w:p w14:paraId="58023343" w14:textId="6998906E" w:rsidR="009A634E" w:rsidRPr="00724EF1" w:rsidRDefault="009A634E" w:rsidP="00724EF1">
      <w:pPr>
        <w:numPr>
          <w:ilvl w:val="0"/>
          <w:numId w:val="9"/>
        </w:numPr>
        <w:tabs>
          <w:tab w:val="left" w:pos="0"/>
        </w:tabs>
        <w:spacing w:before="60" w:after="0" w:line="240" w:lineRule="auto"/>
        <w:ind w:left="714" w:hanging="357"/>
        <w:rPr>
          <w:rFonts w:ascii="Times New Roman" w:hAnsi="Times New Roman"/>
          <w:sz w:val="24"/>
          <w:szCs w:val="24"/>
          <w:shd w:val="clear" w:color="auto" w:fill="FFFFFF"/>
        </w:rPr>
      </w:pPr>
      <w:r w:rsidRPr="00724EF1">
        <w:rPr>
          <w:rFonts w:ascii="Times New Roman" w:hAnsi="Times New Roman"/>
          <w:sz w:val="24"/>
          <w:szCs w:val="24"/>
          <w:shd w:val="clear" w:color="auto" w:fill="FFFFFF"/>
        </w:rPr>
        <w:t xml:space="preserve">projekta iesniedzējs nepieciešamības gadījumā nodrošinās </w:t>
      </w:r>
      <w:r w:rsidR="004E5957" w:rsidRPr="00724EF1">
        <w:rPr>
          <w:rFonts w:ascii="Times New Roman" w:hAnsi="Times New Roman"/>
          <w:sz w:val="24"/>
          <w:szCs w:val="24"/>
          <w:shd w:val="clear" w:color="auto" w:fill="FFFFFF"/>
        </w:rPr>
        <w:t>projekta dokumentācijas</w:t>
      </w:r>
      <w:r w:rsidRPr="00724EF1">
        <w:rPr>
          <w:rFonts w:ascii="Times New Roman" w:hAnsi="Times New Roman"/>
          <w:sz w:val="24"/>
          <w:szCs w:val="24"/>
          <w:shd w:val="clear" w:color="auto" w:fill="FFFFFF"/>
        </w:rPr>
        <w:t xml:space="preserve"> tulkojumu angļu valodā</w:t>
      </w:r>
      <w:r w:rsidR="004E5957" w:rsidRPr="00724EF1">
        <w:rPr>
          <w:rFonts w:ascii="Times New Roman" w:hAnsi="Times New Roman"/>
          <w:sz w:val="24"/>
          <w:szCs w:val="24"/>
          <w:shd w:val="clear" w:color="auto" w:fill="FFFFFF"/>
        </w:rPr>
        <w:t>;</w:t>
      </w:r>
    </w:p>
    <w:p w14:paraId="67757AFD" w14:textId="226BB2FC" w:rsidR="009A634E" w:rsidRPr="00724EF1" w:rsidRDefault="001E1530" w:rsidP="00724EF1">
      <w:pPr>
        <w:numPr>
          <w:ilvl w:val="0"/>
          <w:numId w:val="9"/>
        </w:numPr>
        <w:tabs>
          <w:tab w:val="left" w:pos="0"/>
        </w:tabs>
        <w:spacing w:before="60" w:after="0" w:line="240" w:lineRule="auto"/>
        <w:ind w:left="714" w:hanging="357"/>
        <w:rPr>
          <w:rFonts w:ascii="Times New Roman" w:hAnsi="Times New Roman"/>
          <w:sz w:val="24"/>
          <w:szCs w:val="24"/>
          <w:shd w:val="clear" w:color="auto" w:fill="FFFFFF"/>
        </w:rPr>
      </w:pPr>
      <w:r w:rsidRPr="00724EF1">
        <w:rPr>
          <w:rFonts w:ascii="Times New Roman" w:hAnsi="Times New Roman"/>
          <w:sz w:val="24"/>
          <w:szCs w:val="24"/>
          <w:shd w:val="clear" w:color="auto" w:fill="FFFFFF"/>
        </w:rPr>
        <w:t xml:space="preserve">projekta iesniedzējs nodrošinās, </w:t>
      </w:r>
      <w:r w:rsidR="004E5957" w:rsidRPr="00724EF1">
        <w:rPr>
          <w:rFonts w:ascii="Times New Roman" w:hAnsi="Times New Roman"/>
          <w:sz w:val="24"/>
          <w:szCs w:val="24"/>
          <w:shd w:val="clear" w:color="auto" w:fill="FFFFFF"/>
        </w:rPr>
        <w:t>ka</w:t>
      </w:r>
      <w:r w:rsidRPr="00724EF1">
        <w:rPr>
          <w:rFonts w:ascii="Times New Roman" w:hAnsi="Times New Roman"/>
          <w:sz w:val="24"/>
          <w:szCs w:val="24"/>
          <w:shd w:val="clear" w:color="auto" w:fill="FFFFFF"/>
        </w:rPr>
        <w:t xml:space="preserve"> sadarbības partneri </w:t>
      </w:r>
      <w:r w:rsidR="001861BE" w:rsidRPr="00724EF1">
        <w:rPr>
          <w:rFonts w:ascii="Times New Roman" w:hAnsi="Times New Roman"/>
          <w:sz w:val="24"/>
          <w:szCs w:val="24"/>
          <w:shd w:val="clear" w:color="auto" w:fill="FFFFFF"/>
        </w:rPr>
        <w:t>tiks vērtēt</w:t>
      </w:r>
      <w:r w:rsidR="004E5957" w:rsidRPr="00724EF1">
        <w:rPr>
          <w:rFonts w:ascii="Times New Roman" w:hAnsi="Times New Roman"/>
          <w:sz w:val="24"/>
          <w:szCs w:val="24"/>
          <w:shd w:val="clear" w:color="auto" w:fill="FFFFFF"/>
        </w:rPr>
        <w:t>i</w:t>
      </w:r>
      <w:r w:rsidR="001861BE" w:rsidRPr="00724EF1">
        <w:rPr>
          <w:rFonts w:ascii="Times New Roman" w:hAnsi="Times New Roman"/>
          <w:sz w:val="24"/>
          <w:szCs w:val="24"/>
          <w:shd w:val="clear" w:color="auto" w:fill="FFFFFF"/>
        </w:rPr>
        <w:t xml:space="preserve"> atbilstoši M</w:t>
      </w:r>
      <w:r w:rsidR="00FA6587" w:rsidRPr="00724EF1">
        <w:rPr>
          <w:rFonts w:ascii="Times New Roman" w:hAnsi="Times New Roman"/>
          <w:sz w:val="24"/>
          <w:szCs w:val="24"/>
          <w:shd w:val="clear" w:color="auto" w:fill="FFFFFF"/>
        </w:rPr>
        <w:t>K</w:t>
      </w:r>
      <w:r w:rsidR="001861BE" w:rsidRPr="00724EF1">
        <w:rPr>
          <w:rFonts w:ascii="Times New Roman" w:hAnsi="Times New Roman"/>
          <w:sz w:val="24"/>
          <w:szCs w:val="24"/>
          <w:shd w:val="clear" w:color="auto" w:fill="FFFFFF"/>
        </w:rPr>
        <w:t xml:space="preserve"> noteikumu prasībām</w:t>
      </w:r>
      <w:r w:rsidR="004E5957" w:rsidRPr="00724EF1">
        <w:rPr>
          <w:rFonts w:ascii="Times New Roman" w:hAnsi="Times New Roman"/>
          <w:sz w:val="24"/>
          <w:szCs w:val="24"/>
          <w:shd w:val="clear" w:color="auto" w:fill="FFFFFF"/>
        </w:rPr>
        <w:t>;</w:t>
      </w:r>
    </w:p>
    <w:p w14:paraId="20FC1A19" w14:textId="55E84275" w:rsidR="005752C0" w:rsidRPr="00724EF1" w:rsidRDefault="00724EF1" w:rsidP="00724EF1">
      <w:pPr>
        <w:numPr>
          <w:ilvl w:val="0"/>
          <w:numId w:val="9"/>
        </w:numPr>
        <w:tabs>
          <w:tab w:val="left" w:pos="0"/>
        </w:tabs>
        <w:spacing w:before="60" w:after="0" w:line="240" w:lineRule="auto"/>
        <w:ind w:left="714" w:hanging="357"/>
        <w:rPr>
          <w:rFonts w:ascii="Times New Roman" w:hAnsi="Times New Roman"/>
          <w:sz w:val="24"/>
          <w:szCs w:val="24"/>
          <w:shd w:val="clear" w:color="auto" w:fill="FFFFFF"/>
        </w:rPr>
      </w:pPr>
      <w:r w:rsidRPr="00724EF1">
        <w:rPr>
          <w:rFonts w:ascii="Times New Roman" w:hAnsi="Times New Roman"/>
          <w:sz w:val="24"/>
          <w:szCs w:val="24"/>
          <w:shd w:val="clear" w:color="auto" w:fill="FFFFFF"/>
        </w:rPr>
        <w:t>projekta iesniedzēji</w:t>
      </w:r>
      <w:r w:rsidR="005752C0" w:rsidRPr="00724EF1">
        <w:rPr>
          <w:rFonts w:ascii="Times New Roman" w:hAnsi="Times New Roman"/>
          <w:sz w:val="24"/>
          <w:szCs w:val="24"/>
          <w:shd w:val="clear" w:color="auto" w:fill="FFFFFF"/>
        </w:rPr>
        <w:t xml:space="preserve"> un sadarbības partneri projektu ietvaros nedrīkst izmantot pētniecības iekārtas, kas iepirktas citu ar saimniecisku darbību nesaistītu projektu ietvaros, izņemot gadījumu, ja kompetences centrā tiek veikti ar saimniecisku darbību nesaistīti pētniecības projekti. Ar saimniecisko darbību nesaistīti pētniecības projekti ir tādi projekti, kuros nodrošināta efektīva sadarbība un intelektuālā īpašuma tiesības, kas izriet no pētniecības organizācijas projekta ietvaros veiktās darbības, pilnībā tiek piešķirtas pētniecības organizācijai</w:t>
      </w:r>
      <w:r w:rsidR="004E5957" w:rsidRPr="00724EF1">
        <w:rPr>
          <w:rFonts w:ascii="Times New Roman" w:hAnsi="Times New Roman"/>
          <w:sz w:val="24"/>
          <w:szCs w:val="24"/>
          <w:shd w:val="clear" w:color="auto" w:fill="FFFFFF"/>
        </w:rPr>
        <w:t>;</w:t>
      </w:r>
    </w:p>
    <w:p w14:paraId="0281F0ED" w14:textId="263C9F73" w:rsidR="000F3E72" w:rsidRDefault="000F3E72" w:rsidP="00724EF1">
      <w:pPr>
        <w:numPr>
          <w:ilvl w:val="0"/>
          <w:numId w:val="9"/>
        </w:numPr>
        <w:tabs>
          <w:tab w:val="left" w:pos="0"/>
        </w:tabs>
        <w:spacing w:before="60" w:after="0" w:line="240" w:lineRule="auto"/>
        <w:ind w:left="714" w:hanging="357"/>
        <w:rPr>
          <w:rFonts w:ascii="Times New Roman" w:hAnsi="Times New Roman"/>
          <w:sz w:val="24"/>
          <w:szCs w:val="24"/>
          <w:shd w:val="clear" w:color="auto" w:fill="FFFFFF"/>
        </w:rPr>
      </w:pPr>
      <w:r w:rsidRPr="00724EF1">
        <w:rPr>
          <w:rFonts w:ascii="Times New Roman" w:hAnsi="Times New Roman"/>
          <w:sz w:val="24"/>
          <w:szCs w:val="24"/>
          <w:shd w:val="clear" w:color="auto" w:fill="FFFFFF"/>
        </w:rPr>
        <w:t>piekrītu personas datu saņemšanai par MK noteikumu 18.</w:t>
      </w:r>
      <w:r w:rsidR="004E5957" w:rsidRPr="00724EF1">
        <w:rPr>
          <w:rFonts w:ascii="Times New Roman" w:hAnsi="Times New Roman"/>
          <w:sz w:val="24"/>
          <w:szCs w:val="24"/>
          <w:shd w:val="clear" w:color="auto" w:fill="FFFFFF"/>
        </w:rPr>
        <w:t> </w:t>
      </w:r>
      <w:r w:rsidRPr="00724EF1">
        <w:rPr>
          <w:rFonts w:ascii="Times New Roman" w:hAnsi="Times New Roman"/>
          <w:sz w:val="24"/>
          <w:szCs w:val="24"/>
          <w:shd w:val="clear" w:color="auto" w:fill="FFFFFF"/>
        </w:rPr>
        <w:t>punktā minēto nosacījumu izpildi.</w:t>
      </w:r>
    </w:p>
    <w:p w14:paraId="7EBDB2D9" w14:textId="62004DC4" w:rsidR="00482699" w:rsidRDefault="00482699" w:rsidP="00482699">
      <w:pPr>
        <w:tabs>
          <w:tab w:val="left" w:pos="0"/>
        </w:tabs>
        <w:spacing w:before="60" w:after="0" w:line="240" w:lineRule="auto"/>
        <w:rPr>
          <w:rFonts w:ascii="Times New Roman" w:hAnsi="Times New Roman"/>
          <w:sz w:val="24"/>
          <w:szCs w:val="24"/>
          <w:shd w:val="clear" w:color="auto" w:fill="FFFFFF"/>
        </w:rPr>
      </w:pPr>
    </w:p>
    <w:p w14:paraId="40B43736" w14:textId="5CB6F8BE" w:rsidR="00A640C3" w:rsidRDefault="00A640C3" w:rsidP="00482699">
      <w:pPr>
        <w:tabs>
          <w:tab w:val="left" w:pos="0"/>
        </w:tabs>
        <w:spacing w:before="60" w:after="0" w:line="240" w:lineRule="auto"/>
        <w:rPr>
          <w:rFonts w:ascii="Times New Roman" w:hAnsi="Times New Roman"/>
          <w:sz w:val="24"/>
          <w:szCs w:val="24"/>
          <w:shd w:val="clear" w:color="auto" w:fill="FFFFFF"/>
        </w:rPr>
      </w:pPr>
    </w:p>
    <w:p w14:paraId="727180F7" w14:textId="77777777" w:rsidR="00A640C3" w:rsidRDefault="00A640C3" w:rsidP="00482699">
      <w:pPr>
        <w:tabs>
          <w:tab w:val="left" w:pos="0"/>
        </w:tabs>
        <w:spacing w:before="60" w:after="0" w:line="240" w:lineRule="auto"/>
        <w:rPr>
          <w:rFonts w:ascii="Times New Roman" w:hAnsi="Times New Roman"/>
          <w:sz w:val="24"/>
          <w:szCs w:val="24"/>
          <w:shd w:val="clear" w:color="auto" w:fill="FFFFFF"/>
        </w:rPr>
      </w:pPr>
    </w:p>
    <w:tbl>
      <w:tblPr>
        <w:tblW w:w="0" w:type="auto"/>
        <w:tblLook w:val="04A0" w:firstRow="1" w:lastRow="0" w:firstColumn="1" w:lastColumn="0" w:noHBand="0" w:noVBand="1"/>
      </w:tblPr>
      <w:tblGrid>
        <w:gridCol w:w="3114"/>
        <w:gridCol w:w="3115"/>
        <w:gridCol w:w="3115"/>
      </w:tblGrid>
      <w:tr w:rsidR="00000000" w14:paraId="7ADAF090" w14:textId="77777777">
        <w:tc>
          <w:tcPr>
            <w:tcW w:w="3114" w:type="dxa"/>
            <w:tcBorders>
              <w:bottom w:val="single" w:sz="4" w:space="0" w:color="auto"/>
            </w:tcBorders>
            <w:shd w:val="clear" w:color="auto" w:fill="auto"/>
          </w:tcPr>
          <w:p w14:paraId="151FC03C" w14:textId="77777777" w:rsidR="00482699" w:rsidRDefault="00482699">
            <w:pPr>
              <w:spacing w:after="120"/>
              <w:rPr>
                <w:rFonts w:ascii="Times New Roman" w:hAnsi="Times New Roman"/>
                <w:sz w:val="20"/>
                <w:szCs w:val="20"/>
                <w:lang w:eastAsia="en-GB"/>
              </w:rPr>
            </w:pPr>
          </w:p>
        </w:tc>
        <w:tc>
          <w:tcPr>
            <w:tcW w:w="3115" w:type="dxa"/>
            <w:tcBorders>
              <w:bottom w:val="single" w:sz="4" w:space="0" w:color="auto"/>
            </w:tcBorders>
            <w:shd w:val="clear" w:color="auto" w:fill="auto"/>
          </w:tcPr>
          <w:p w14:paraId="7E1E8B7E" w14:textId="77777777" w:rsidR="00482699" w:rsidRDefault="00482699">
            <w:pPr>
              <w:spacing w:after="120"/>
              <w:rPr>
                <w:rFonts w:ascii="Times New Roman" w:hAnsi="Times New Roman"/>
                <w:sz w:val="20"/>
                <w:szCs w:val="20"/>
                <w:lang w:eastAsia="en-GB"/>
              </w:rPr>
            </w:pPr>
          </w:p>
        </w:tc>
        <w:tc>
          <w:tcPr>
            <w:tcW w:w="3115" w:type="dxa"/>
            <w:tcBorders>
              <w:bottom w:val="single" w:sz="4" w:space="0" w:color="auto"/>
            </w:tcBorders>
            <w:shd w:val="clear" w:color="auto" w:fill="auto"/>
          </w:tcPr>
          <w:p w14:paraId="74DA6ED6" w14:textId="77777777" w:rsidR="00482699" w:rsidRDefault="00482699">
            <w:pPr>
              <w:spacing w:after="120"/>
              <w:rPr>
                <w:rFonts w:ascii="Times New Roman" w:hAnsi="Times New Roman"/>
                <w:sz w:val="20"/>
                <w:szCs w:val="20"/>
                <w:lang w:eastAsia="en-GB"/>
              </w:rPr>
            </w:pPr>
          </w:p>
        </w:tc>
      </w:tr>
      <w:tr w:rsidR="00000000" w14:paraId="1224683D" w14:textId="77777777">
        <w:tc>
          <w:tcPr>
            <w:tcW w:w="3114" w:type="dxa"/>
            <w:tcBorders>
              <w:top w:val="single" w:sz="4" w:space="0" w:color="auto"/>
            </w:tcBorders>
            <w:shd w:val="clear" w:color="auto" w:fill="auto"/>
          </w:tcPr>
          <w:p w14:paraId="3C4BC903" w14:textId="77777777" w:rsidR="00482699" w:rsidRDefault="00482699">
            <w:pPr>
              <w:spacing w:after="120"/>
              <w:rPr>
                <w:rFonts w:ascii="Times New Roman" w:hAnsi="Times New Roman"/>
                <w:sz w:val="20"/>
                <w:szCs w:val="20"/>
                <w:lang w:eastAsia="en-GB"/>
              </w:rPr>
            </w:pPr>
            <w:r>
              <w:rPr>
                <w:rFonts w:ascii="Times New Roman" w:hAnsi="Times New Roman"/>
                <w:sz w:val="20"/>
                <w:szCs w:val="20"/>
                <w:lang w:eastAsia="en-GB"/>
              </w:rPr>
              <w:t>Datums*</w:t>
            </w:r>
          </w:p>
        </w:tc>
        <w:tc>
          <w:tcPr>
            <w:tcW w:w="3115" w:type="dxa"/>
            <w:tcBorders>
              <w:top w:val="single" w:sz="4" w:space="0" w:color="auto"/>
            </w:tcBorders>
            <w:shd w:val="clear" w:color="auto" w:fill="auto"/>
          </w:tcPr>
          <w:p w14:paraId="426B45F1" w14:textId="77777777" w:rsidR="00482699" w:rsidRDefault="00482699">
            <w:pPr>
              <w:spacing w:after="120"/>
              <w:rPr>
                <w:rFonts w:ascii="Times New Roman" w:hAnsi="Times New Roman"/>
                <w:sz w:val="20"/>
                <w:szCs w:val="20"/>
                <w:lang w:eastAsia="en-GB"/>
              </w:rPr>
            </w:pPr>
            <w:r>
              <w:rPr>
                <w:rFonts w:ascii="Times New Roman" w:hAnsi="Times New Roman"/>
                <w:sz w:val="20"/>
                <w:szCs w:val="20"/>
                <w:lang w:eastAsia="en-GB"/>
              </w:rPr>
              <w:t>Paraksts*</w:t>
            </w:r>
          </w:p>
        </w:tc>
        <w:tc>
          <w:tcPr>
            <w:tcW w:w="3115" w:type="dxa"/>
            <w:tcBorders>
              <w:top w:val="single" w:sz="4" w:space="0" w:color="auto"/>
            </w:tcBorders>
            <w:shd w:val="clear" w:color="auto" w:fill="auto"/>
          </w:tcPr>
          <w:p w14:paraId="2866FDD4" w14:textId="77777777" w:rsidR="00482699" w:rsidRDefault="00482699">
            <w:pPr>
              <w:spacing w:after="120"/>
              <w:rPr>
                <w:rFonts w:ascii="Times New Roman" w:hAnsi="Times New Roman"/>
                <w:sz w:val="20"/>
                <w:szCs w:val="20"/>
                <w:lang w:eastAsia="en-GB"/>
              </w:rPr>
            </w:pPr>
            <w:r>
              <w:rPr>
                <w:rFonts w:ascii="Times New Roman" w:hAnsi="Times New Roman"/>
                <w:sz w:val="20"/>
                <w:szCs w:val="20"/>
                <w:lang w:eastAsia="en-GB"/>
              </w:rPr>
              <w:t>Vārds, uzvārds*</w:t>
            </w:r>
          </w:p>
        </w:tc>
      </w:tr>
    </w:tbl>
    <w:p w14:paraId="1B11CE30" w14:textId="3F8810FB" w:rsidR="00482699" w:rsidRPr="00A640C3" w:rsidRDefault="00482699" w:rsidP="00A640C3">
      <w:pPr>
        <w:spacing w:after="120"/>
        <w:ind w:firstLine="300"/>
        <w:rPr>
          <w:rFonts w:ascii="Times New Roman" w:hAnsi="Times New Roman"/>
          <w:sz w:val="20"/>
          <w:szCs w:val="20"/>
          <w:lang w:eastAsia="en-GB"/>
        </w:rPr>
      </w:pPr>
      <w:r w:rsidRPr="00840021">
        <w:rPr>
          <w:rFonts w:ascii="Times New Roman" w:hAnsi="Times New Roman"/>
          <w:sz w:val="11"/>
          <w:szCs w:val="11"/>
          <w:lang w:eastAsia="en-GB"/>
        </w:rPr>
        <w:t xml:space="preserve"> </w:t>
      </w:r>
      <w:r>
        <w:rPr>
          <w:rFonts w:ascii="Times New Roman" w:hAnsi="Times New Roman"/>
          <w:sz w:val="16"/>
          <w:szCs w:val="16"/>
          <w:lang w:eastAsia="lv-LV"/>
        </w:rPr>
        <w:t xml:space="preserve">* </w:t>
      </w:r>
      <w:r w:rsidRPr="00840021">
        <w:rPr>
          <w:rFonts w:ascii="Times New Roman" w:hAnsi="Times New Roman"/>
          <w:sz w:val="16"/>
          <w:szCs w:val="16"/>
          <w:lang w:eastAsia="lv-LV"/>
        </w:rPr>
        <w:t xml:space="preserve">Rekvizītus </w:t>
      </w:r>
      <w:r>
        <w:rPr>
          <w:rFonts w:ascii="Times New Roman" w:hAnsi="Times New Roman"/>
          <w:sz w:val="16"/>
          <w:szCs w:val="16"/>
          <w:lang w:eastAsia="lv-LV"/>
        </w:rPr>
        <w:t xml:space="preserve">“Datums”, </w:t>
      </w:r>
      <w:r w:rsidRPr="00840021">
        <w:rPr>
          <w:rFonts w:ascii="Times New Roman" w:hAnsi="Times New Roman"/>
          <w:sz w:val="16"/>
          <w:szCs w:val="16"/>
          <w:lang w:eastAsia="lv-LV"/>
        </w:rPr>
        <w:t>"</w:t>
      </w:r>
      <w:r>
        <w:rPr>
          <w:rFonts w:ascii="Times New Roman" w:hAnsi="Times New Roman"/>
          <w:sz w:val="16"/>
          <w:szCs w:val="16"/>
          <w:lang w:eastAsia="lv-LV"/>
        </w:rPr>
        <w:t>P</w:t>
      </w:r>
      <w:r w:rsidRPr="00840021">
        <w:rPr>
          <w:rFonts w:ascii="Times New Roman" w:hAnsi="Times New Roman"/>
          <w:sz w:val="16"/>
          <w:szCs w:val="16"/>
          <w:lang w:eastAsia="lv-LV"/>
        </w:rPr>
        <w:t>araksts" un "</w:t>
      </w:r>
      <w:r>
        <w:rPr>
          <w:rFonts w:ascii="Times New Roman" w:hAnsi="Times New Roman"/>
          <w:sz w:val="16"/>
          <w:szCs w:val="16"/>
          <w:lang w:eastAsia="lv-LV"/>
        </w:rPr>
        <w:t>Vārds, uzvārds</w:t>
      </w:r>
      <w:r w:rsidRPr="00840021">
        <w:rPr>
          <w:rFonts w:ascii="Times New Roman" w:hAnsi="Times New Roman"/>
          <w:sz w:val="16"/>
          <w:szCs w:val="16"/>
          <w:lang w:eastAsia="lv-LV"/>
        </w:rPr>
        <w:t xml:space="preserve">" neaizpilda, ja </w:t>
      </w:r>
      <w:r>
        <w:rPr>
          <w:rFonts w:ascii="Times New Roman" w:hAnsi="Times New Roman"/>
          <w:sz w:val="16"/>
          <w:szCs w:val="16"/>
          <w:lang w:eastAsia="lv-LV"/>
        </w:rPr>
        <w:t>apliecinājums</w:t>
      </w:r>
      <w:r w:rsidRPr="00840021">
        <w:rPr>
          <w:rFonts w:ascii="Times New Roman" w:hAnsi="Times New Roman"/>
          <w:sz w:val="16"/>
          <w:szCs w:val="16"/>
          <w:lang w:eastAsia="lv-LV"/>
        </w:rPr>
        <w:t xml:space="preserve"> sagatavot</w:t>
      </w:r>
      <w:r>
        <w:rPr>
          <w:rFonts w:ascii="Times New Roman" w:hAnsi="Times New Roman"/>
          <w:sz w:val="16"/>
          <w:szCs w:val="16"/>
          <w:lang w:eastAsia="lv-LV"/>
        </w:rPr>
        <w:t>s</w:t>
      </w:r>
      <w:r w:rsidRPr="00840021">
        <w:rPr>
          <w:rFonts w:ascii="Times New Roman" w:hAnsi="Times New Roman"/>
          <w:sz w:val="16"/>
          <w:szCs w:val="16"/>
          <w:lang w:eastAsia="lv-LV"/>
        </w:rPr>
        <w:t xml:space="preserve"> atbilstoši normatīvajiem aktiem par elektronisko dokumentu noformēšanu.</w:t>
      </w:r>
    </w:p>
    <w:sectPr w:rsidR="00482699" w:rsidRPr="00A640C3" w:rsidSect="004E5957">
      <w:headerReference w:type="first" r:id="rId8"/>
      <w:pgSz w:w="11906" w:h="16838"/>
      <w:pgMar w:top="170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07F5" w14:textId="77777777" w:rsidR="00B244C3" w:rsidRDefault="00B244C3" w:rsidP="007101DB">
      <w:pPr>
        <w:spacing w:after="0"/>
      </w:pPr>
      <w:r>
        <w:separator/>
      </w:r>
    </w:p>
  </w:endnote>
  <w:endnote w:type="continuationSeparator" w:id="0">
    <w:p w14:paraId="3C8AD911" w14:textId="77777777" w:rsidR="00B244C3" w:rsidRDefault="00B244C3" w:rsidP="0071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0F14" w14:textId="77777777" w:rsidR="00B244C3" w:rsidRDefault="00B244C3" w:rsidP="007101DB">
      <w:pPr>
        <w:spacing w:after="0"/>
      </w:pPr>
      <w:r>
        <w:separator/>
      </w:r>
    </w:p>
  </w:footnote>
  <w:footnote w:type="continuationSeparator" w:id="0">
    <w:p w14:paraId="3BD93D4E" w14:textId="77777777" w:rsidR="00B244C3" w:rsidRDefault="00B244C3" w:rsidP="007101DB">
      <w:pPr>
        <w:spacing w:after="0"/>
      </w:pPr>
      <w:r>
        <w:continuationSeparator/>
      </w:r>
    </w:p>
  </w:footnote>
  <w:footnote w:id="1">
    <w:p w14:paraId="02016CA4" w14:textId="718AA059" w:rsidR="001E1530" w:rsidRPr="00D3353E" w:rsidRDefault="001E1530" w:rsidP="004A1AA1">
      <w:pPr>
        <w:tabs>
          <w:tab w:val="left" w:pos="0"/>
        </w:tabs>
        <w:spacing w:after="0" w:line="240" w:lineRule="auto"/>
        <w:jc w:val="both"/>
        <w:rPr>
          <w:rFonts w:ascii="Times New Roman" w:hAnsi="Times New Roman"/>
          <w:sz w:val="16"/>
          <w:szCs w:val="16"/>
        </w:rPr>
      </w:pPr>
      <w:r w:rsidRPr="00D3353E">
        <w:rPr>
          <w:rStyle w:val="FootnoteReference"/>
          <w:rFonts w:ascii="Times New Roman" w:hAnsi="Times New Roman"/>
          <w:sz w:val="16"/>
          <w:szCs w:val="16"/>
        </w:rPr>
        <w:footnoteRef/>
      </w:r>
      <w:r w:rsidRPr="00D3353E">
        <w:rPr>
          <w:rFonts w:ascii="Times New Roman" w:hAnsi="Times New Roman"/>
          <w:sz w:val="16"/>
          <w:szCs w:val="16"/>
        </w:rPr>
        <w:t xml:space="preserve"> Ministru kabineta 20</w:t>
      </w:r>
      <w:r w:rsidR="00387A0C" w:rsidRPr="00D3353E">
        <w:rPr>
          <w:rFonts w:ascii="Times New Roman" w:hAnsi="Times New Roman"/>
          <w:sz w:val="16"/>
          <w:szCs w:val="16"/>
        </w:rPr>
        <w:t>2</w:t>
      </w:r>
      <w:r w:rsidR="00FD6865" w:rsidRPr="00D3353E">
        <w:rPr>
          <w:rFonts w:ascii="Times New Roman" w:hAnsi="Times New Roman"/>
          <w:sz w:val="16"/>
          <w:szCs w:val="16"/>
        </w:rPr>
        <w:t>2</w:t>
      </w:r>
      <w:r w:rsidRPr="00D3353E">
        <w:rPr>
          <w:rFonts w:ascii="Times New Roman" w:hAnsi="Times New Roman"/>
          <w:sz w:val="16"/>
          <w:szCs w:val="16"/>
        </w:rPr>
        <w:t>.</w:t>
      </w:r>
      <w:r w:rsidR="00D3353E" w:rsidRPr="00D3353E">
        <w:rPr>
          <w:rFonts w:ascii="Times New Roman" w:hAnsi="Times New Roman"/>
          <w:sz w:val="16"/>
          <w:szCs w:val="16"/>
        </w:rPr>
        <w:t> </w:t>
      </w:r>
      <w:r w:rsidRPr="00D3353E">
        <w:rPr>
          <w:rFonts w:ascii="Times New Roman" w:hAnsi="Times New Roman"/>
          <w:sz w:val="16"/>
          <w:szCs w:val="16"/>
        </w:rPr>
        <w:t>gada 5.</w:t>
      </w:r>
      <w:r w:rsidR="00D3353E" w:rsidRPr="00D3353E">
        <w:rPr>
          <w:rFonts w:ascii="Times New Roman" w:hAnsi="Times New Roman"/>
          <w:sz w:val="16"/>
          <w:szCs w:val="16"/>
        </w:rPr>
        <w:t> </w:t>
      </w:r>
      <w:r w:rsidR="00FD6865" w:rsidRPr="00D3353E">
        <w:rPr>
          <w:rFonts w:ascii="Times New Roman" w:hAnsi="Times New Roman"/>
          <w:sz w:val="16"/>
          <w:szCs w:val="16"/>
        </w:rPr>
        <w:t>jūlija</w:t>
      </w:r>
      <w:r w:rsidRPr="00D3353E">
        <w:rPr>
          <w:rFonts w:ascii="Times New Roman" w:hAnsi="Times New Roman"/>
          <w:sz w:val="16"/>
          <w:szCs w:val="16"/>
        </w:rPr>
        <w:t xml:space="preserve"> noteikumi Nr.</w:t>
      </w:r>
      <w:r w:rsidR="00D3353E" w:rsidRPr="00D3353E">
        <w:rPr>
          <w:rFonts w:ascii="Times New Roman" w:hAnsi="Times New Roman"/>
          <w:sz w:val="16"/>
          <w:szCs w:val="16"/>
        </w:rPr>
        <w:t> </w:t>
      </w:r>
      <w:r w:rsidR="00FD6865" w:rsidRPr="00D3353E">
        <w:rPr>
          <w:rFonts w:ascii="Times New Roman" w:hAnsi="Times New Roman"/>
          <w:sz w:val="16"/>
          <w:szCs w:val="16"/>
        </w:rPr>
        <w:t>418</w:t>
      </w:r>
      <w:r w:rsidRPr="00D3353E">
        <w:rPr>
          <w:rFonts w:ascii="Times New Roman" w:hAnsi="Times New Roman"/>
          <w:sz w:val="16"/>
          <w:szCs w:val="16"/>
        </w:rPr>
        <w:t xml:space="preserve"> “</w:t>
      </w:r>
      <w:r w:rsidR="00FD6865" w:rsidRPr="00D3353E">
        <w:rPr>
          <w:rFonts w:ascii="Times New Roman" w:hAnsi="Times New Roman"/>
          <w:sz w:val="16"/>
          <w:szCs w:val="16"/>
        </w:rPr>
        <w:t>Latvijas Atveseļošanas un noturības mehānisma plāna 5.1.r. reformu un investīciju virziena "Produktivitātes paaugstināšana caur investīciju apjoma palielināšanu P&amp;A" 5.1.1.r. reformas "Inovāciju pārvaldība un privāto P&amp;A investīciju motivācija" 5.1.1.2.i. investīcijas "Atbalsta instruments inovāciju klasteru attīstībai" īstenošanas noteikumi kompetences centru ietvaros</w:t>
      </w:r>
      <w:r w:rsidRPr="00D3353E">
        <w:rPr>
          <w:rFonts w:ascii="Times New Roman" w:hAnsi="Times New Roman"/>
          <w:sz w:val="16"/>
          <w:szCs w:val="16"/>
        </w:rPr>
        <w:t>”</w:t>
      </w:r>
      <w:r w:rsidR="001861BE" w:rsidRPr="00D3353E">
        <w:rPr>
          <w:rFonts w:ascii="Times New Roman" w:hAnsi="Times New Roman"/>
          <w:sz w:val="16"/>
          <w:szCs w:val="16"/>
        </w:rPr>
        <w:t xml:space="preserve"> (turpmāk – MK noteikumi)</w:t>
      </w:r>
      <w:r w:rsidRPr="00D3353E">
        <w:rPr>
          <w:rFonts w:ascii="Times New Roman" w:hAnsi="Times New Roman"/>
          <w:sz w:val="16"/>
          <w:szCs w:val="16"/>
        </w:rPr>
        <w:t>.</w:t>
      </w:r>
    </w:p>
  </w:footnote>
  <w:footnote w:id="2">
    <w:p w14:paraId="0BB19258" w14:textId="31D157D7" w:rsidR="00BB4225" w:rsidRPr="00D3353E" w:rsidRDefault="00BB4225" w:rsidP="004A1AA1">
      <w:pPr>
        <w:pStyle w:val="FootnoteText"/>
        <w:jc w:val="both"/>
        <w:rPr>
          <w:sz w:val="16"/>
          <w:szCs w:val="16"/>
        </w:rPr>
      </w:pPr>
      <w:r w:rsidRPr="00D3353E">
        <w:rPr>
          <w:rStyle w:val="FootnoteReference"/>
          <w:rFonts w:ascii="Times New Roman" w:hAnsi="Times New Roman"/>
          <w:sz w:val="16"/>
          <w:szCs w:val="16"/>
        </w:rPr>
        <w:footnoteRef/>
      </w:r>
      <w:r w:rsidRPr="00D3353E">
        <w:rPr>
          <w:rFonts w:ascii="Times New Roman" w:hAnsi="Times New Roman"/>
          <w:sz w:val="16"/>
          <w:szCs w:val="16"/>
        </w:rPr>
        <w:t xml:space="preserve"> </w:t>
      </w:r>
      <w:r w:rsidRPr="00D3353E">
        <w:rPr>
          <w:rFonts w:ascii="Times New Roman" w:hAnsi="Times New Roman"/>
          <w:sz w:val="16"/>
          <w:szCs w:val="16"/>
        </w:rPr>
        <w:t>Atbilstoši Eiropas Parlamenta un Padomes Regula</w:t>
      </w:r>
      <w:r w:rsidR="00D3353E" w:rsidRPr="00D3353E">
        <w:rPr>
          <w:rFonts w:ascii="Times New Roman" w:hAnsi="Times New Roman"/>
          <w:sz w:val="16"/>
          <w:szCs w:val="16"/>
        </w:rPr>
        <w:t>s</w:t>
      </w:r>
      <w:r w:rsidRPr="00D3353E">
        <w:rPr>
          <w:rFonts w:ascii="Times New Roman" w:hAnsi="Times New Roman"/>
          <w:sz w:val="16"/>
          <w:szCs w:val="16"/>
        </w:rPr>
        <w:t xml:space="preserve"> (ES) Nr.</w:t>
      </w:r>
      <w:r w:rsidR="00FD6865" w:rsidRPr="00D3353E">
        <w:rPr>
          <w:sz w:val="16"/>
          <w:szCs w:val="16"/>
        </w:rPr>
        <w:t xml:space="preserve"> </w:t>
      </w:r>
      <w:r w:rsidR="00FD6865" w:rsidRPr="00D3353E">
        <w:rPr>
          <w:rFonts w:ascii="Times New Roman" w:hAnsi="Times New Roman"/>
          <w:sz w:val="16"/>
          <w:szCs w:val="16"/>
        </w:rPr>
        <w:t xml:space="preserve">2021/241 </w:t>
      </w:r>
      <w:r w:rsidR="00D3353E" w:rsidRPr="00D3353E">
        <w:rPr>
          <w:rFonts w:ascii="Times New Roman" w:hAnsi="Times New Roman"/>
          <w:sz w:val="16"/>
          <w:szCs w:val="16"/>
        </w:rPr>
        <w:t>(</w:t>
      </w:r>
      <w:r w:rsidRPr="00D3353E">
        <w:rPr>
          <w:rFonts w:ascii="Times New Roman" w:hAnsi="Times New Roman"/>
          <w:sz w:val="16"/>
          <w:szCs w:val="16"/>
        </w:rPr>
        <w:t>20</w:t>
      </w:r>
      <w:r w:rsidR="00FD6865" w:rsidRPr="00D3353E">
        <w:rPr>
          <w:rFonts w:ascii="Times New Roman" w:hAnsi="Times New Roman"/>
          <w:sz w:val="16"/>
          <w:szCs w:val="16"/>
        </w:rPr>
        <w:t>21</w:t>
      </w:r>
      <w:r w:rsidRPr="00D3353E">
        <w:rPr>
          <w:rFonts w:ascii="Times New Roman" w:hAnsi="Times New Roman"/>
          <w:sz w:val="16"/>
          <w:szCs w:val="16"/>
        </w:rPr>
        <w:t>.</w:t>
      </w:r>
      <w:r w:rsidR="00D3353E" w:rsidRPr="00D3353E">
        <w:rPr>
          <w:rFonts w:ascii="Times New Roman" w:hAnsi="Times New Roman"/>
          <w:sz w:val="16"/>
          <w:szCs w:val="16"/>
        </w:rPr>
        <w:t> </w:t>
      </w:r>
      <w:r w:rsidRPr="00D3353E">
        <w:rPr>
          <w:rFonts w:ascii="Times New Roman" w:hAnsi="Times New Roman"/>
          <w:sz w:val="16"/>
          <w:szCs w:val="16"/>
        </w:rPr>
        <w:t xml:space="preserve">gada </w:t>
      </w:r>
      <w:r w:rsidR="00FD6865" w:rsidRPr="00D3353E">
        <w:rPr>
          <w:rFonts w:ascii="Times New Roman" w:hAnsi="Times New Roman"/>
          <w:sz w:val="16"/>
          <w:szCs w:val="16"/>
        </w:rPr>
        <w:t>12.</w:t>
      </w:r>
      <w:r w:rsidR="00D3353E" w:rsidRPr="00D3353E">
        <w:rPr>
          <w:rFonts w:ascii="Times New Roman" w:hAnsi="Times New Roman"/>
          <w:sz w:val="16"/>
          <w:szCs w:val="16"/>
        </w:rPr>
        <w:t> </w:t>
      </w:r>
      <w:r w:rsidR="00FD6865" w:rsidRPr="00D3353E">
        <w:rPr>
          <w:rFonts w:ascii="Times New Roman" w:hAnsi="Times New Roman"/>
          <w:sz w:val="16"/>
          <w:szCs w:val="16"/>
        </w:rPr>
        <w:t>februār</w:t>
      </w:r>
      <w:r w:rsidR="00D3353E" w:rsidRPr="00D3353E">
        <w:rPr>
          <w:rFonts w:ascii="Times New Roman" w:hAnsi="Times New Roman"/>
          <w:sz w:val="16"/>
          <w:szCs w:val="16"/>
        </w:rPr>
        <w:t>is),</w:t>
      </w:r>
      <w:r w:rsidRPr="00D3353E">
        <w:rPr>
          <w:rFonts w:ascii="Times New Roman" w:hAnsi="Times New Roman"/>
          <w:sz w:val="16"/>
          <w:szCs w:val="16"/>
        </w:rPr>
        <w:t xml:space="preserve"> </w:t>
      </w:r>
      <w:r w:rsidR="00FD6865" w:rsidRPr="00D3353E">
        <w:rPr>
          <w:rFonts w:ascii="Times New Roman" w:hAnsi="Times New Roman"/>
          <w:sz w:val="16"/>
          <w:szCs w:val="16"/>
        </w:rPr>
        <w:t>ar ko izveido Atveseļošanas un noturības mehānismu</w:t>
      </w:r>
      <w:r w:rsidR="00D3353E" w:rsidRPr="00D3353E">
        <w:rPr>
          <w:rFonts w:ascii="Times New Roman" w:hAnsi="Times New Roman"/>
          <w:sz w:val="16"/>
          <w:szCs w:val="16"/>
        </w:rPr>
        <w:t>,</w:t>
      </w:r>
      <w:r w:rsidR="00FD6865" w:rsidRPr="00D3353E">
        <w:rPr>
          <w:rFonts w:ascii="Times New Roman" w:hAnsi="Times New Roman"/>
          <w:sz w:val="16"/>
          <w:szCs w:val="16"/>
        </w:rPr>
        <w:t xml:space="preserve"> 9.</w:t>
      </w:r>
      <w:r w:rsidR="00D3353E" w:rsidRPr="00D3353E">
        <w:rPr>
          <w:rFonts w:ascii="Times New Roman" w:hAnsi="Times New Roman"/>
          <w:sz w:val="16"/>
          <w:szCs w:val="16"/>
        </w:rPr>
        <w:t> </w:t>
      </w:r>
      <w:r w:rsidR="00FD6865" w:rsidRPr="00D3353E">
        <w:rPr>
          <w:rFonts w:ascii="Times New Roman" w:hAnsi="Times New Roman"/>
          <w:sz w:val="16"/>
          <w:szCs w:val="16"/>
        </w:rPr>
        <w:t>pantu</w:t>
      </w:r>
      <w:r w:rsidRPr="00D3353E">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A23E" w14:textId="77777777" w:rsidR="004E5957" w:rsidRPr="00D3353E" w:rsidRDefault="004E5957" w:rsidP="004E5957">
    <w:pPr>
      <w:pStyle w:val="Header"/>
      <w:jc w:val="right"/>
      <w:rPr>
        <w:rFonts w:ascii="Times New Roman" w:hAnsi="Times New Roman"/>
        <w:b/>
        <w:bCs/>
        <w:sz w:val="24"/>
        <w:szCs w:val="24"/>
      </w:rPr>
    </w:pPr>
    <w:r w:rsidRPr="00D3353E">
      <w:rPr>
        <w:rFonts w:ascii="Times New Roman" w:hAnsi="Times New Roman"/>
        <w:b/>
        <w:bCs/>
        <w:sz w:val="24"/>
        <w:szCs w:val="24"/>
      </w:rPr>
      <w:t>Pielikums Nr. 5 pie Pētniecības projekta apraksta</w:t>
    </w:r>
  </w:p>
  <w:p w14:paraId="7760A913" w14:textId="77777777" w:rsidR="004E5957" w:rsidRDefault="004E5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FBC"/>
    <w:multiLevelType w:val="hybridMultilevel"/>
    <w:tmpl w:val="FCF01F1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F13D60"/>
    <w:multiLevelType w:val="hybridMultilevel"/>
    <w:tmpl w:val="82F6AF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930492"/>
    <w:multiLevelType w:val="hybridMultilevel"/>
    <w:tmpl w:val="EEB8BA9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3E41B4"/>
    <w:multiLevelType w:val="hybridMultilevel"/>
    <w:tmpl w:val="BBAAF4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23A6D42"/>
    <w:multiLevelType w:val="hybridMultilevel"/>
    <w:tmpl w:val="55E8248E"/>
    <w:lvl w:ilvl="0" w:tplc="FBC2DF18">
      <w:start w:val="1"/>
      <w:numFmt w:val="lowerLetter"/>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4802814"/>
    <w:multiLevelType w:val="hybridMultilevel"/>
    <w:tmpl w:val="9B6AC42C"/>
    <w:lvl w:ilvl="0" w:tplc="81B8EAEA">
      <w:start w:val="2"/>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C4C0115"/>
    <w:multiLevelType w:val="hybridMultilevel"/>
    <w:tmpl w:val="D71629A8"/>
    <w:lvl w:ilvl="0" w:tplc="DA929E1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45D56E2"/>
    <w:multiLevelType w:val="hybridMultilevel"/>
    <w:tmpl w:val="82F6AF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73D305C"/>
    <w:multiLevelType w:val="hybridMultilevel"/>
    <w:tmpl w:val="4A96C9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13212291">
    <w:abstractNumId w:val="6"/>
  </w:num>
  <w:num w:numId="2" w16cid:durableId="1517696009">
    <w:abstractNumId w:val="5"/>
  </w:num>
  <w:num w:numId="3" w16cid:durableId="133986983">
    <w:abstractNumId w:val="1"/>
  </w:num>
  <w:num w:numId="4" w16cid:durableId="437913647">
    <w:abstractNumId w:val="4"/>
  </w:num>
  <w:num w:numId="5" w16cid:durableId="563493205">
    <w:abstractNumId w:val="7"/>
  </w:num>
  <w:num w:numId="6" w16cid:durableId="592713580">
    <w:abstractNumId w:val="2"/>
  </w:num>
  <w:num w:numId="7" w16cid:durableId="1283611123">
    <w:abstractNumId w:val="3"/>
  </w:num>
  <w:num w:numId="8" w16cid:durableId="162088852">
    <w:abstractNumId w:val="8"/>
  </w:num>
  <w:num w:numId="9" w16cid:durableId="78087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33A"/>
    <w:rsid w:val="00000ACE"/>
    <w:rsid w:val="000114BC"/>
    <w:rsid w:val="000227BA"/>
    <w:rsid w:val="000227C5"/>
    <w:rsid w:val="000263FD"/>
    <w:rsid w:val="000548E6"/>
    <w:rsid w:val="00063464"/>
    <w:rsid w:val="00067E28"/>
    <w:rsid w:val="00075DDD"/>
    <w:rsid w:val="00083961"/>
    <w:rsid w:val="000932D1"/>
    <w:rsid w:val="000A1E54"/>
    <w:rsid w:val="000B0BD2"/>
    <w:rsid w:val="000B535E"/>
    <w:rsid w:val="000F3E72"/>
    <w:rsid w:val="000F4D37"/>
    <w:rsid w:val="000F7DBC"/>
    <w:rsid w:val="00145F78"/>
    <w:rsid w:val="00175622"/>
    <w:rsid w:val="00177815"/>
    <w:rsid w:val="001861BE"/>
    <w:rsid w:val="001D5D3E"/>
    <w:rsid w:val="001E1530"/>
    <w:rsid w:val="00220C75"/>
    <w:rsid w:val="00222ADD"/>
    <w:rsid w:val="00237F11"/>
    <w:rsid w:val="0029464E"/>
    <w:rsid w:val="002A5AD6"/>
    <w:rsid w:val="002E033A"/>
    <w:rsid w:val="002F3267"/>
    <w:rsid w:val="003001F5"/>
    <w:rsid w:val="003029D2"/>
    <w:rsid w:val="0032138F"/>
    <w:rsid w:val="003366A0"/>
    <w:rsid w:val="00360AD5"/>
    <w:rsid w:val="0038473C"/>
    <w:rsid w:val="00387A0C"/>
    <w:rsid w:val="003A062D"/>
    <w:rsid w:val="003A2CC6"/>
    <w:rsid w:val="003B64DC"/>
    <w:rsid w:val="004113FF"/>
    <w:rsid w:val="004423E1"/>
    <w:rsid w:val="00452E37"/>
    <w:rsid w:val="00474F4F"/>
    <w:rsid w:val="00477A33"/>
    <w:rsid w:val="00482699"/>
    <w:rsid w:val="004A1AA1"/>
    <w:rsid w:val="004C688F"/>
    <w:rsid w:val="004D7A56"/>
    <w:rsid w:val="004E1EAD"/>
    <w:rsid w:val="004E5957"/>
    <w:rsid w:val="004F2F17"/>
    <w:rsid w:val="0050268C"/>
    <w:rsid w:val="005520E4"/>
    <w:rsid w:val="005752C0"/>
    <w:rsid w:val="00591896"/>
    <w:rsid w:val="005D0FFA"/>
    <w:rsid w:val="005D4A28"/>
    <w:rsid w:val="005F3DE2"/>
    <w:rsid w:val="00613BA9"/>
    <w:rsid w:val="00634EE1"/>
    <w:rsid w:val="00660224"/>
    <w:rsid w:val="00671C51"/>
    <w:rsid w:val="007101DB"/>
    <w:rsid w:val="00723A03"/>
    <w:rsid w:val="00724EF1"/>
    <w:rsid w:val="00753EF0"/>
    <w:rsid w:val="00761AD3"/>
    <w:rsid w:val="00771589"/>
    <w:rsid w:val="007817D8"/>
    <w:rsid w:val="007A1D35"/>
    <w:rsid w:val="007E27C8"/>
    <w:rsid w:val="008026CB"/>
    <w:rsid w:val="008028C8"/>
    <w:rsid w:val="00817A8E"/>
    <w:rsid w:val="00835D47"/>
    <w:rsid w:val="00850F72"/>
    <w:rsid w:val="008513C7"/>
    <w:rsid w:val="0087137C"/>
    <w:rsid w:val="008814F0"/>
    <w:rsid w:val="00882792"/>
    <w:rsid w:val="00894EFD"/>
    <w:rsid w:val="008C49C7"/>
    <w:rsid w:val="008E6C21"/>
    <w:rsid w:val="00901E21"/>
    <w:rsid w:val="009073B0"/>
    <w:rsid w:val="00944D09"/>
    <w:rsid w:val="0095363D"/>
    <w:rsid w:val="00953B9C"/>
    <w:rsid w:val="00956B59"/>
    <w:rsid w:val="00980335"/>
    <w:rsid w:val="009A0637"/>
    <w:rsid w:val="009A634E"/>
    <w:rsid w:val="009C1CCC"/>
    <w:rsid w:val="00A640C3"/>
    <w:rsid w:val="00A82ED1"/>
    <w:rsid w:val="00B15079"/>
    <w:rsid w:val="00B244C3"/>
    <w:rsid w:val="00B250BC"/>
    <w:rsid w:val="00B26A3F"/>
    <w:rsid w:val="00B5538B"/>
    <w:rsid w:val="00B90EC7"/>
    <w:rsid w:val="00BB08C1"/>
    <w:rsid w:val="00BB4225"/>
    <w:rsid w:val="00BC0455"/>
    <w:rsid w:val="00BC258D"/>
    <w:rsid w:val="00BC5650"/>
    <w:rsid w:val="00BC57FC"/>
    <w:rsid w:val="00BD1F2E"/>
    <w:rsid w:val="00BD6A52"/>
    <w:rsid w:val="00C97EA1"/>
    <w:rsid w:val="00CB3032"/>
    <w:rsid w:val="00CD07DA"/>
    <w:rsid w:val="00D3353E"/>
    <w:rsid w:val="00D34C4E"/>
    <w:rsid w:val="00D54A33"/>
    <w:rsid w:val="00D54ABC"/>
    <w:rsid w:val="00D70028"/>
    <w:rsid w:val="00D91C53"/>
    <w:rsid w:val="00DA6560"/>
    <w:rsid w:val="00DC48AC"/>
    <w:rsid w:val="00DD3F45"/>
    <w:rsid w:val="00E03B81"/>
    <w:rsid w:val="00E23FEE"/>
    <w:rsid w:val="00E37730"/>
    <w:rsid w:val="00E430AC"/>
    <w:rsid w:val="00E54EE7"/>
    <w:rsid w:val="00ED2CD2"/>
    <w:rsid w:val="00ED38D5"/>
    <w:rsid w:val="00EE0F74"/>
    <w:rsid w:val="00F04226"/>
    <w:rsid w:val="00F573E5"/>
    <w:rsid w:val="00F66850"/>
    <w:rsid w:val="00F9463F"/>
    <w:rsid w:val="00FA6587"/>
    <w:rsid w:val="00FD6865"/>
    <w:rsid w:val="00FF59AE"/>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C087"/>
  <w15:chartTrackingRefBased/>
  <w15:docId w15:val="{2BB2DC5D-ABCE-E249-A317-ABE0DA02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customStyle="1" w:styleId="CommentTextChar">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val="lv-LV"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353E"/>
    <w:pPr>
      <w:tabs>
        <w:tab w:val="center" w:pos="4513"/>
        <w:tab w:val="right" w:pos="9026"/>
      </w:tabs>
    </w:pPr>
  </w:style>
  <w:style w:type="character" w:customStyle="1" w:styleId="HeaderChar">
    <w:name w:val="Header Char"/>
    <w:link w:val="Header"/>
    <w:uiPriority w:val="99"/>
    <w:rsid w:val="00D3353E"/>
    <w:rPr>
      <w:sz w:val="22"/>
      <w:szCs w:val="22"/>
      <w:lang w:val="lv-LV" w:eastAsia="en-US"/>
    </w:rPr>
  </w:style>
  <w:style w:type="paragraph" w:styleId="Footer">
    <w:name w:val="footer"/>
    <w:basedOn w:val="Normal"/>
    <w:link w:val="FooterChar"/>
    <w:uiPriority w:val="99"/>
    <w:unhideWhenUsed/>
    <w:rsid w:val="00D3353E"/>
    <w:pPr>
      <w:tabs>
        <w:tab w:val="center" w:pos="4513"/>
        <w:tab w:val="right" w:pos="9026"/>
      </w:tabs>
    </w:pPr>
  </w:style>
  <w:style w:type="character" w:customStyle="1" w:styleId="FooterChar">
    <w:name w:val="Footer Char"/>
    <w:link w:val="Footer"/>
    <w:uiPriority w:val="99"/>
    <w:rsid w:val="00D3353E"/>
    <w:rPr>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79735-4933-4F5E-A2BE-73280236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517</Words>
  <Characters>3742</Characters>
  <Application>Microsoft Office Word</Application>
  <DocSecurity>0</DocSecurity>
  <Lines>129</Lines>
  <Paragraphs>72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Madara Makare</cp:lastModifiedBy>
  <cp:revision>4</cp:revision>
  <cp:lastPrinted>2018-10-12T07:22:00Z</cp:lastPrinted>
  <dcterms:created xsi:type="dcterms:W3CDTF">2022-09-21T10:52:00Z</dcterms:created>
  <dcterms:modified xsi:type="dcterms:W3CDTF">2022-09-21T11:10:00Z</dcterms:modified>
</cp:coreProperties>
</file>